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1E851" w14:textId="77777777" w:rsidR="00426CD0" w:rsidRDefault="00426CD0" w:rsidP="00426CD0">
      <w:pPr>
        <w:jc w:val="center"/>
        <w:rPr>
          <w:b/>
        </w:rPr>
      </w:pPr>
    </w:p>
    <w:p w14:paraId="5277C777" w14:textId="77777777" w:rsidR="00426CD0" w:rsidRDefault="00426CD0" w:rsidP="00426CD0">
      <w:pPr>
        <w:jc w:val="center"/>
        <w:rPr>
          <w:b/>
        </w:rPr>
      </w:pPr>
    </w:p>
    <w:p w14:paraId="51C98B97" w14:textId="77777777" w:rsidR="00426CD0" w:rsidRDefault="00426CD0" w:rsidP="00426CD0">
      <w:pPr>
        <w:jc w:val="center"/>
        <w:rPr>
          <w:b/>
        </w:rPr>
      </w:pPr>
    </w:p>
    <w:p w14:paraId="3BFD0024" w14:textId="77777777" w:rsidR="00426CD0" w:rsidRDefault="00426CD0" w:rsidP="00426CD0">
      <w:pPr>
        <w:jc w:val="center"/>
        <w:rPr>
          <w:b/>
        </w:rPr>
      </w:pPr>
    </w:p>
    <w:p w14:paraId="73FB2836" w14:textId="77777777" w:rsidR="00426CD0" w:rsidRDefault="00426CD0" w:rsidP="00426CD0">
      <w:pPr>
        <w:jc w:val="center"/>
        <w:rPr>
          <w:b/>
        </w:rPr>
      </w:pPr>
    </w:p>
    <w:p w14:paraId="0542963C" w14:textId="77777777" w:rsidR="00426CD0" w:rsidRDefault="00426CD0" w:rsidP="00426CD0">
      <w:pPr>
        <w:jc w:val="center"/>
        <w:rPr>
          <w:b/>
        </w:rPr>
      </w:pPr>
    </w:p>
    <w:p w14:paraId="668A1D96" w14:textId="77777777" w:rsidR="00426CD0" w:rsidRDefault="00426CD0" w:rsidP="00426CD0">
      <w:pPr>
        <w:jc w:val="center"/>
        <w:rPr>
          <w:b/>
        </w:rPr>
      </w:pPr>
    </w:p>
    <w:p w14:paraId="5B9E009F" w14:textId="77777777" w:rsidR="00426CD0" w:rsidRDefault="00426CD0" w:rsidP="00426CD0">
      <w:pPr>
        <w:jc w:val="center"/>
        <w:rPr>
          <w:b/>
        </w:rPr>
      </w:pPr>
    </w:p>
    <w:p w14:paraId="578ABAA3" w14:textId="77777777" w:rsidR="00426CD0" w:rsidRDefault="00426CD0" w:rsidP="00426CD0">
      <w:pPr>
        <w:jc w:val="center"/>
        <w:rPr>
          <w:b/>
        </w:rPr>
      </w:pPr>
    </w:p>
    <w:p w14:paraId="0026E81E" w14:textId="77777777" w:rsidR="00426CD0" w:rsidRDefault="00426CD0" w:rsidP="00426CD0">
      <w:pPr>
        <w:jc w:val="center"/>
        <w:rPr>
          <w:b/>
        </w:rPr>
      </w:pPr>
    </w:p>
    <w:p w14:paraId="6FA385C3" w14:textId="77777777" w:rsidR="00426CD0" w:rsidRDefault="00426CD0" w:rsidP="00426CD0">
      <w:pPr>
        <w:jc w:val="center"/>
        <w:rPr>
          <w:b/>
        </w:rPr>
      </w:pPr>
    </w:p>
    <w:p w14:paraId="6F4F72E3" w14:textId="77777777" w:rsidR="00426CD0" w:rsidRDefault="00426CD0" w:rsidP="00426CD0">
      <w:pPr>
        <w:jc w:val="center"/>
        <w:rPr>
          <w:b/>
        </w:rPr>
      </w:pPr>
    </w:p>
    <w:p w14:paraId="55F77004" w14:textId="77777777" w:rsidR="00426CD0" w:rsidRDefault="00426CD0" w:rsidP="00426CD0">
      <w:pPr>
        <w:jc w:val="center"/>
        <w:rPr>
          <w:b/>
        </w:rPr>
      </w:pPr>
    </w:p>
    <w:p w14:paraId="1091258B" w14:textId="77777777" w:rsidR="00426CD0" w:rsidRDefault="00426CD0" w:rsidP="00426CD0">
      <w:pPr>
        <w:jc w:val="center"/>
        <w:rPr>
          <w:b/>
        </w:rPr>
      </w:pPr>
    </w:p>
    <w:p w14:paraId="2B5A020A" w14:textId="77777777" w:rsidR="00426CD0" w:rsidRDefault="00426CD0" w:rsidP="00426CD0">
      <w:pPr>
        <w:jc w:val="center"/>
        <w:rPr>
          <w:b/>
        </w:rPr>
      </w:pPr>
    </w:p>
    <w:p w14:paraId="370D0A7B" w14:textId="77777777" w:rsidR="00426CD0" w:rsidRDefault="00426CD0" w:rsidP="00426CD0">
      <w:pPr>
        <w:jc w:val="center"/>
        <w:rPr>
          <w:b/>
        </w:rPr>
      </w:pPr>
    </w:p>
    <w:p w14:paraId="0A57EA27" w14:textId="77777777" w:rsidR="00426CD0" w:rsidRDefault="00426CD0" w:rsidP="00426CD0">
      <w:pPr>
        <w:jc w:val="center"/>
        <w:rPr>
          <w:b/>
        </w:rPr>
      </w:pPr>
    </w:p>
    <w:p w14:paraId="582C13D8" w14:textId="77777777" w:rsidR="00426CD0" w:rsidRDefault="00426CD0" w:rsidP="00426CD0">
      <w:pPr>
        <w:jc w:val="center"/>
        <w:rPr>
          <w:b/>
        </w:rPr>
      </w:pPr>
    </w:p>
    <w:p w14:paraId="24077966" w14:textId="77777777" w:rsidR="00426CD0" w:rsidRPr="00426CD0" w:rsidRDefault="00426CD0" w:rsidP="00426CD0">
      <w:pPr>
        <w:pStyle w:val="Header"/>
        <w:jc w:val="center"/>
        <w:rPr>
          <w:b/>
        </w:rPr>
      </w:pPr>
      <w:r w:rsidRPr="00426CD0">
        <w:rPr>
          <w:b/>
        </w:rPr>
        <w:t>Prepared Testimony for U.S. House Committee on Foreign Affairs</w:t>
      </w:r>
    </w:p>
    <w:p w14:paraId="2A894923" w14:textId="77777777" w:rsidR="00426CD0" w:rsidRDefault="00426CD0" w:rsidP="00426CD0">
      <w:pPr>
        <w:pStyle w:val="Header"/>
        <w:jc w:val="center"/>
        <w:rPr>
          <w:b/>
        </w:rPr>
      </w:pPr>
      <w:r w:rsidRPr="00426CD0">
        <w:rPr>
          <w:b/>
        </w:rPr>
        <w:t>Subcommittee on Europe, Eurasia and Emerging Threats</w:t>
      </w:r>
    </w:p>
    <w:p w14:paraId="69BE88FF" w14:textId="77777777" w:rsidR="00426CD0" w:rsidRDefault="00426CD0" w:rsidP="00426CD0">
      <w:pPr>
        <w:pStyle w:val="Header"/>
        <w:jc w:val="center"/>
        <w:rPr>
          <w:b/>
        </w:rPr>
      </w:pPr>
    </w:p>
    <w:p w14:paraId="732DB709" w14:textId="46ED0A54" w:rsidR="00426CD0" w:rsidRDefault="00426CD0" w:rsidP="00426CD0">
      <w:pPr>
        <w:pStyle w:val="Header"/>
        <w:jc w:val="center"/>
        <w:rPr>
          <w:b/>
        </w:rPr>
      </w:pPr>
      <w:r>
        <w:rPr>
          <w:b/>
        </w:rPr>
        <w:t>Hearing on</w:t>
      </w:r>
    </w:p>
    <w:p w14:paraId="3BD3C9AF" w14:textId="77777777" w:rsidR="00426CD0" w:rsidRDefault="00426CD0" w:rsidP="00426CD0">
      <w:pPr>
        <w:pStyle w:val="Header"/>
        <w:jc w:val="center"/>
        <w:rPr>
          <w:b/>
        </w:rPr>
      </w:pPr>
    </w:p>
    <w:p w14:paraId="4D9A8CA2" w14:textId="0C8EB9EF" w:rsidR="00426CD0" w:rsidRDefault="00426CD0" w:rsidP="00426CD0">
      <w:pPr>
        <w:pStyle w:val="Header"/>
        <w:jc w:val="center"/>
        <w:rPr>
          <w:b/>
        </w:rPr>
      </w:pPr>
      <w:r>
        <w:rPr>
          <w:b/>
        </w:rPr>
        <w:t>“U.S. Policy Toward the Baltic States”</w:t>
      </w:r>
    </w:p>
    <w:p w14:paraId="5A7FC822" w14:textId="77777777" w:rsidR="00426CD0" w:rsidRPr="00426CD0" w:rsidRDefault="00426CD0" w:rsidP="00426CD0">
      <w:pPr>
        <w:pStyle w:val="Header"/>
        <w:jc w:val="center"/>
        <w:rPr>
          <w:b/>
        </w:rPr>
      </w:pPr>
    </w:p>
    <w:p w14:paraId="4DC8F3B4" w14:textId="6FC79C6D" w:rsidR="00426CD0" w:rsidRPr="00426CD0" w:rsidRDefault="00426CD0" w:rsidP="00426CD0">
      <w:pPr>
        <w:pStyle w:val="Header"/>
        <w:jc w:val="center"/>
        <w:rPr>
          <w:b/>
        </w:rPr>
      </w:pPr>
      <w:r w:rsidRPr="00426CD0">
        <w:rPr>
          <w:b/>
        </w:rPr>
        <w:t>March 22, 2017</w:t>
      </w:r>
    </w:p>
    <w:p w14:paraId="55B2E314" w14:textId="77777777" w:rsidR="00426CD0" w:rsidRDefault="00426CD0" w:rsidP="00426CD0">
      <w:pPr>
        <w:pStyle w:val="Header"/>
        <w:jc w:val="center"/>
      </w:pPr>
    </w:p>
    <w:p w14:paraId="1984602B" w14:textId="77777777" w:rsidR="00426CD0" w:rsidRDefault="00426CD0" w:rsidP="00426CD0">
      <w:pPr>
        <w:pStyle w:val="Header"/>
        <w:jc w:val="center"/>
      </w:pPr>
      <w:r>
        <w:t>Matthew Rojansky</w:t>
      </w:r>
    </w:p>
    <w:p w14:paraId="2D85F3EB" w14:textId="77777777" w:rsidR="00426CD0" w:rsidRDefault="00426CD0" w:rsidP="00426CD0">
      <w:pPr>
        <w:pStyle w:val="Header"/>
        <w:jc w:val="center"/>
      </w:pPr>
      <w:r>
        <w:t>Director, Kennan Institute, Wilson Center</w:t>
      </w:r>
    </w:p>
    <w:p w14:paraId="313A1C54" w14:textId="06EB44CF" w:rsidR="00426CD0" w:rsidRDefault="00426CD0" w:rsidP="00426CD0">
      <w:pPr>
        <w:pStyle w:val="Header"/>
        <w:jc w:val="center"/>
      </w:pPr>
      <w:r>
        <w:t>matthew.rojansky@wilsoncenter.org</w:t>
      </w:r>
    </w:p>
    <w:p w14:paraId="2E0229B9" w14:textId="77777777" w:rsidR="00426CD0" w:rsidRDefault="00426CD0" w:rsidP="00426CD0">
      <w:pPr>
        <w:jc w:val="center"/>
        <w:rPr>
          <w:b/>
        </w:rPr>
      </w:pPr>
    </w:p>
    <w:p w14:paraId="7686C3DB" w14:textId="77777777" w:rsidR="00426CD0" w:rsidRDefault="00426CD0" w:rsidP="00426CD0">
      <w:pPr>
        <w:jc w:val="center"/>
        <w:rPr>
          <w:b/>
        </w:rPr>
      </w:pPr>
    </w:p>
    <w:p w14:paraId="2B148D7D" w14:textId="77777777" w:rsidR="00426CD0" w:rsidRDefault="00426CD0" w:rsidP="00426CD0">
      <w:pPr>
        <w:jc w:val="center"/>
        <w:rPr>
          <w:b/>
        </w:rPr>
      </w:pPr>
    </w:p>
    <w:p w14:paraId="6E2758CE" w14:textId="77777777" w:rsidR="00426CD0" w:rsidRDefault="00426CD0" w:rsidP="00426CD0">
      <w:pPr>
        <w:rPr>
          <w:b/>
        </w:rPr>
      </w:pPr>
      <w:r>
        <w:rPr>
          <w:b/>
        </w:rPr>
        <w:br w:type="page"/>
      </w:r>
    </w:p>
    <w:p w14:paraId="1785224F" w14:textId="0F2A14A6" w:rsidR="002663E5" w:rsidRPr="002942CB" w:rsidRDefault="005F1C62">
      <w:pPr>
        <w:rPr>
          <w:b/>
        </w:rPr>
      </w:pPr>
      <w:r w:rsidRPr="002942CB">
        <w:rPr>
          <w:b/>
        </w:rPr>
        <w:lastRenderedPageBreak/>
        <w:t xml:space="preserve">Russia-NATO Tensions in </w:t>
      </w:r>
      <w:r w:rsidR="002E087B">
        <w:rPr>
          <w:b/>
        </w:rPr>
        <w:t xml:space="preserve">the </w:t>
      </w:r>
      <w:r w:rsidRPr="002942CB">
        <w:rPr>
          <w:b/>
        </w:rPr>
        <w:t>Baltic Region and Beyond</w:t>
      </w:r>
    </w:p>
    <w:p w14:paraId="6981EAFE" w14:textId="77777777" w:rsidR="005F1C62" w:rsidRDefault="005F1C62"/>
    <w:p w14:paraId="39D50EDA" w14:textId="6643185D" w:rsidR="00BB36F9" w:rsidRDefault="00BB36F9">
      <w:r>
        <w:t xml:space="preserve">I want to thank you, Mr. Chairman and Mr. Meeks, for holding this hearing today to devote time to a discussion of U.S. national security and foreign policy interests vis-a-vis Russia and our </w:t>
      </w:r>
      <w:r w:rsidR="00DB5510">
        <w:t xml:space="preserve">NATO </w:t>
      </w:r>
      <w:r>
        <w:t>allies in the Baltic region.  These are, without any doubt, important topics, which although much in the news over the past several years, have not received adequate consideration through exactly the kind of sober discourse and inclusive debate that this setting makes possible</w:t>
      </w:r>
      <w:r w:rsidR="002942CB">
        <w:t>.</w:t>
      </w:r>
      <w:r>
        <w:t xml:space="preserve">  I am very grateful for the opportunity</w:t>
      </w:r>
      <w:r w:rsidR="00EC7182">
        <w:t xml:space="preserve"> to participate here</w:t>
      </w:r>
      <w:r>
        <w:t>.</w:t>
      </w:r>
    </w:p>
    <w:p w14:paraId="3DA78215" w14:textId="77777777" w:rsidR="00BB36F9" w:rsidRDefault="00BB36F9"/>
    <w:p w14:paraId="3820F840" w14:textId="2ABD28E7" w:rsidR="00647C42" w:rsidRDefault="00EC7182">
      <w:r>
        <w:t xml:space="preserve">Let me </w:t>
      </w:r>
      <w:r w:rsidR="00BB36F9">
        <w:t xml:space="preserve">now add the disclaimer that my testimony here today is in my personal expert capacity, and that nothing I say </w:t>
      </w:r>
      <w:r w:rsidR="00E9610D">
        <w:t>purports to represent official views of the Kennan Institute, the Woodrow Wilson International Center for Scholars, or the United States Government.  I add that last point of disclaimer by way of once again thanking y</w:t>
      </w:r>
      <w:r w:rsidR="002942CB">
        <w:t>ou and your colleagues here on Capitol H</w:t>
      </w:r>
      <w:r w:rsidR="00E9610D">
        <w:t>ill, and underscoring that the Wilson Center is, in fact, the Congressionally-chartered national memorial to our 28</w:t>
      </w:r>
      <w:r w:rsidR="00E9610D" w:rsidRPr="00E9610D">
        <w:rPr>
          <w:vertAlign w:val="superscript"/>
        </w:rPr>
        <w:t>th</w:t>
      </w:r>
      <w:r w:rsidR="00E9610D">
        <w:t xml:space="preserve"> President, a scholar of international </w:t>
      </w:r>
      <w:r w:rsidR="00A2307A">
        <w:t>relations</w:t>
      </w:r>
      <w:r w:rsidR="00E9610D">
        <w:t xml:space="preserve">, and the only </w:t>
      </w:r>
      <w:r w:rsidR="002942CB">
        <w:t xml:space="preserve">U.S. </w:t>
      </w:r>
      <w:r>
        <w:t>P</w:t>
      </w:r>
      <w:r w:rsidR="00E9610D">
        <w:t>resident to hold a Ph.D</w:t>
      </w:r>
      <w:proofErr w:type="gramStart"/>
      <w:r w:rsidR="00E9610D">
        <w:t>..</w:t>
      </w:r>
      <w:proofErr w:type="gramEnd"/>
      <w:r w:rsidR="00E9610D">
        <w:t xml:space="preserve">  So although my views are my own, my presence at a hearing like this and our other work in support of you and your colleagues and staff, advances the </w:t>
      </w:r>
      <w:r>
        <w:t xml:space="preserve">Wilson </w:t>
      </w:r>
      <w:r w:rsidR="00E9610D">
        <w:t>Center’s non-partisan mission of “independent research and open dialogue to inform actionable ideas for the policy community.”  Ok, end of disclaimer and commercial.</w:t>
      </w:r>
    </w:p>
    <w:p w14:paraId="63E09141" w14:textId="77777777" w:rsidR="00647C42" w:rsidRDefault="00647C42"/>
    <w:p w14:paraId="0886747D" w14:textId="6A376D53" w:rsidR="009D758C" w:rsidRPr="009D758C" w:rsidRDefault="009D758C">
      <w:pPr>
        <w:rPr>
          <w:b/>
        </w:rPr>
      </w:pPr>
      <w:r w:rsidRPr="009D758C">
        <w:rPr>
          <w:b/>
        </w:rPr>
        <w:t xml:space="preserve">The Context </w:t>
      </w:r>
    </w:p>
    <w:p w14:paraId="4F804FE9" w14:textId="77777777" w:rsidR="009D758C" w:rsidRDefault="009D758C"/>
    <w:p w14:paraId="4AF35897" w14:textId="577FA13B" w:rsidR="002942CB" w:rsidRDefault="005F1C62">
      <w:r>
        <w:t>I’ve been a freque</w:t>
      </w:r>
      <w:r w:rsidR="00C41054">
        <w:t>nt visitor in the Baltic States</w:t>
      </w:r>
      <w:r w:rsidR="002942CB">
        <w:t xml:space="preserve"> and the wider region</w:t>
      </w:r>
      <w:r w:rsidR="00C41054">
        <w:t xml:space="preserve">, including </w:t>
      </w:r>
      <w:r w:rsidR="002942CB">
        <w:t xml:space="preserve">Russia, Ukraine, </w:t>
      </w:r>
      <w:r w:rsidR="00C41054">
        <w:t xml:space="preserve">and </w:t>
      </w:r>
      <w:r w:rsidR="002942CB">
        <w:t xml:space="preserve">Belarus, and I follow closely the media and expert publications coming out of the region, </w:t>
      </w:r>
      <w:r w:rsidR="005743F5">
        <w:t xml:space="preserve">as well as </w:t>
      </w:r>
      <w:r w:rsidR="00C41054">
        <w:t xml:space="preserve">relevant </w:t>
      </w:r>
      <w:r w:rsidR="00E07B05">
        <w:t>reports</w:t>
      </w:r>
      <w:r w:rsidR="00C41054">
        <w:t xml:space="preserve"> in the local and international press</w:t>
      </w:r>
      <w:r w:rsidR="002942CB">
        <w:t xml:space="preserve">.  </w:t>
      </w:r>
      <w:r w:rsidR="005743F5">
        <w:t xml:space="preserve">In 2015, during the run-up to NATO’s Warsaw summit, I served as a visiting Research Scholar at the NATO Defense College.  </w:t>
      </w:r>
      <w:r w:rsidR="002942CB">
        <w:t xml:space="preserve">Moreover, in my capacity as Director of the Kennan Institute, I have had the privilege to host here in Washington many researchers working specifically on topics related to the security and development of the Baltic States, and </w:t>
      </w:r>
      <w:r w:rsidR="005743F5">
        <w:t>on</w:t>
      </w:r>
      <w:r w:rsidR="002942CB">
        <w:t xml:space="preserve"> Russia-NATO relations in the region stretching from the Arctic to the Black Sea.  I will </w:t>
      </w:r>
      <w:r w:rsidR="006C0CD2">
        <w:t>base my testimony here in part on</w:t>
      </w:r>
      <w:r w:rsidR="002942CB">
        <w:t xml:space="preserve"> </w:t>
      </w:r>
      <w:r w:rsidR="00E07B05">
        <w:t>my firsthand observation, as well as on the</w:t>
      </w:r>
      <w:r w:rsidR="006C0CD2">
        <w:t xml:space="preserve"> </w:t>
      </w:r>
      <w:r w:rsidR="002942CB">
        <w:t>outstanding research</w:t>
      </w:r>
      <w:r w:rsidR="00E07B05">
        <w:t xml:space="preserve"> of </w:t>
      </w:r>
      <w:r w:rsidR="000A1C5C">
        <w:t xml:space="preserve">these scholars and </w:t>
      </w:r>
      <w:r w:rsidR="00E07B05">
        <w:t>others</w:t>
      </w:r>
      <w:r w:rsidR="002942CB">
        <w:t>.</w:t>
      </w:r>
    </w:p>
    <w:p w14:paraId="66BE4AD9" w14:textId="77777777" w:rsidR="002942CB" w:rsidRDefault="002942CB"/>
    <w:p w14:paraId="38F98271" w14:textId="256B997D" w:rsidR="00E16EEA" w:rsidRDefault="006C0CD2">
      <w:r>
        <w:t xml:space="preserve">The </w:t>
      </w:r>
      <w:r w:rsidR="005F1C62">
        <w:t xml:space="preserve">concerns </w:t>
      </w:r>
      <w:r>
        <w:t xml:space="preserve">of the Baltic States as </w:t>
      </w:r>
      <w:r w:rsidR="001C0EAC">
        <w:t xml:space="preserve">they </w:t>
      </w:r>
      <w:r>
        <w:t xml:space="preserve">have been described </w:t>
      </w:r>
      <w:r w:rsidR="001C0EAC">
        <w:t xml:space="preserve">by my colleagues, the press, </w:t>
      </w:r>
      <w:r>
        <w:t xml:space="preserve">and </w:t>
      </w:r>
      <w:r w:rsidR="001C0EAC">
        <w:t xml:space="preserve">the Baltic </w:t>
      </w:r>
      <w:r>
        <w:t xml:space="preserve">governments </w:t>
      </w:r>
      <w:r w:rsidR="005F1C62">
        <w:t xml:space="preserve">are real, not imagined, </w:t>
      </w:r>
      <w:r>
        <w:t>and they are based on historical</w:t>
      </w:r>
      <w:r w:rsidR="005F1C62">
        <w:t xml:space="preserve"> </w:t>
      </w:r>
      <w:r>
        <w:t xml:space="preserve">experience, as well as present security and political </w:t>
      </w:r>
      <w:r w:rsidR="005F1C62">
        <w:t xml:space="preserve">realities.  I can confirm </w:t>
      </w:r>
      <w:r>
        <w:t xml:space="preserve">based on discussions with Russian experts and my reading of Russian sources </w:t>
      </w:r>
      <w:r w:rsidR="005F1C62">
        <w:t>that</w:t>
      </w:r>
      <w:r>
        <w:t>,</w:t>
      </w:r>
      <w:r w:rsidR="005F1C62">
        <w:t xml:space="preserve"> as seen from Moscow, most of the </w:t>
      </w:r>
      <w:r>
        <w:t>states of the so-called “</w:t>
      </w:r>
      <w:r w:rsidR="005F1C62">
        <w:t>near abroad,</w:t>
      </w:r>
      <w:r>
        <w:t>”</w:t>
      </w:r>
      <w:r w:rsidR="005F1C62">
        <w:t xml:space="preserve"> </w:t>
      </w:r>
      <w:r w:rsidR="001C0EAC">
        <w:t>from former Soviet Central Asia</w:t>
      </w:r>
      <w:r w:rsidR="005F1C62">
        <w:t xml:space="preserve"> to Ukraine</w:t>
      </w:r>
      <w:r>
        <w:t>, the Caucasus and even the Baltics</w:t>
      </w:r>
      <w:r w:rsidR="005F1C62">
        <w:t xml:space="preserve">, </w:t>
      </w:r>
      <w:r>
        <w:t xml:space="preserve">are </w:t>
      </w:r>
      <w:r w:rsidR="005F1C62">
        <w:t xml:space="preserve">seen as </w:t>
      </w:r>
      <w:r>
        <w:t>less than fully sovereign.  These states</w:t>
      </w:r>
      <w:r w:rsidR="005F1C62">
        <w:t xml:space="preserve"> </w:t>
      </w:r>
      <w:r>
        <w:t xml:space="preserve">fall </w:t>
      </w:r>
      <w:r w:rsidR="005F1C62">
        <w:t>within an inner ring of close scrutiny and pressure from Moscow.</w:t>
      </w:r>
      <w:r w:rsidR="00A2307A">
        <w:t xml:space="preserve">  </w:t>
      </w:r>
    </w:p>
    <w:p w14:paraId="4BA96381" w14:textId="77777777" w:rsidR="00E16EEA" w:rsidRDefault="00E16EEA" w:rsidP="00E16EEA"/>
    <w:p w14:paraId="1114401A" w14:textId="29A5A297" w:rsidR="005F1C62" w:rsidRDefault="00E16EEA" w:rsidP="001C0EAC">
      <w:r>
        <w:t xml:space="preserve">That said, </w:t>
      </w:r>
      <w:r w:rsidR="001C0EAC">
        <w:t>the</w:t>
      </w:r>
      <w:r w:rsidR="00DB5510">
        <w:t>re is a pronounced</w:t>
      </w:r>
      <w:r w:rsidR="001C0EAC">
        <w:t xml:space="preserve"> </w:t>
      </w:r>
      <w:r>
        <w:t xml:space="preserve">difference in Russian perceptions between the Baltic States, which are EU and NATO members, and </w:t>
      </w:r>
      <w:r w:rsidR="00C41054">
        <w:t>other former Soviet republics.</w:t>
      </w:r>
      <w:r w:rsidR="001C0EAC">
        <w:t xml:space="preserve">  The </w:t>
      </w:r>
      <w:r w:rsidR="005C2E29">
        <w:t xml:space="preserve">task </w:t>
      </w:r>
      <w:r w:rsidR="001C0EAC">
        <w:lastRenderedPageBreak/>
        <w:t xml:space="preserve">here </w:t>
      </w:r>
      <w:r w:rsidR="005C2E29">
        <w:t xml:space="preserve">is to assess how Russians view NATO’s enhanced presence in the Baltic region, and what, if anything, recent Russian statements and behavior tell us about Moscow’s possible intentions going forward.  </w:t>
      </w:r>
      <w:r w:rsidR="001C0EAC">
        <w:t xml:space="preserve">As we undertake that assessment, </w:t>
      </w:r>
      <w:r w:rsidR="005C2E29">
        <w:t xml:space="preserve">let us clearly recognize our limitations: we can neither </w:t>
      </w:r>
      <w:r w:rsidR="005F1C62">
        <w:t>predict the future</w:t>
      </w:r>
      <w:r w:rsidR="005C2E29">
        <w:t xml:space="preserve">, nor </w:t>
      </w:r>
      <w:r w:rsidR="005F1C62">
        <w:t xml:space="preserve">read </w:t>
      </w:r>
      <w:r w:rsidR="005C2E29">
        <w:t xml:space="preserve">Mr. </w:t>
      </w:r>
      <w:r w:rsidR="005F1C62">
        <w:t xml:space="preserve">Putin’s </w:t>
      </w:r>
      <w:r w:rsidR="005C2E29">
        <w:t>mind</w:t>
      </w:r>
      <w:r w:rsidR="005F1C62">
        <w:t>.</w:t>
      </w:r>
    </w:p>
    <w:p w14:paraId="50EBEC54" w14:textId="77777777" w:rsidR="005F1C62" w:rsidRDefault="005F1C62"/>
    <w:p w14:paraId="6B69F965" w14:textId="2D7CF84F" w:rsidR="009D758C" w:rsidRPr="009D758C" w:rsidRDefault="009D758C">
      <w:pPr>
        <w:rPr>
          <w:b/>
        </w:rPr>
      </w:pPr>
      <w:r w:rsidRPr="009D758C">
        <w:rPr>
          <w:b/>
        </w:rPr>
        <w:t>Breaking down the problem</w:t>
      </w:r>
    </w:p>
    <w:p w14:paraId="5B917547" w14:textId="77777777" w:rsidR="009D758C" w:rsidRDefault="009D758C"/>
    <w:p w14:paraId="55099A0D" w14:textId="0922F60A" w:rsidR="005743F5" w:rsidRDefault="005F1C62">
      <w:r>
        <w:t>What we can do is study patterns</w:t>
      </w:r>
      <w:r w:rsidR="00C5536D">
        <w:t>, and try to extract lessons.  One key pattern is that for a threat of harm to be realized, it generally must represent the con</w:t>
      </w:r>
      <w:r w:rsidR="00797FD8">
        <w:t xml:space="preserve">fluence of three main factors: </w:t>
      </w:r>
      <w:r w:rsidR="00C5536D">
        <w:t>an actor’s motive to do harm, an actor’s capability to inflict harm, and the opportunity to do so</w:t>
      </w:r>
      <w:r w:rsidR="00C41054">
        <w:t>—motive, capability, and opportunity</w:t>
      </w:r>
      <w:r w:rsidR="00C5536D">
        <w:t>.</w:t>
      </w:r>
      <w:r w:rsidR="00647C42">
        <w:t xml:space="preserve">  </w:t>
      </w:r>
      <w:r w:rsidR="005743F5">
        <w:t xml:space="preserve">This is the basic </w:t>
      </w:r>
      <w:r w:rsidR="00C41054">
        <w:t xml:space="preserve">three-part </w:t>
      </w:r>
      <w:r w:rsidR="005743F5">
        <w:t>framework I will adopt in assessing the threat or potential threat of Russia</w:t>
      </w:r>
      <w:r w:rsidR="0017594F">
        <w:t xml:space="preserve">n action against </w:t>
      </w:r>
      <w:r w:rsidR="005743F5">
        <w:t xml:space="preserve">the Baltic </w:t>
      </w:r>
      <w:r w:rsidR="0017594F">
        <w:t>States</w:t>
      </w:r>
      <w:r w:rsidR="005743F5">
        <w:t>.</w:t>
      </w:r>
    </w:p>
    <w:p w14:paraId="6733BBE0" w14:textId="77777777" w:rsidR="005743F5" w:rsidRDefault="005743F5"/>
    <w:p w14:paraId="05D625EA" w14:textId="39503FF9" w:rsidR="005F1C62" w:rsidRDefault="005743F5">
      <w:r>
        <w:t>I</w:t>
      </w:r>
      <w:r w:rsidR="00647C42">
        <w:t>n the context of complex internal diplomacy within the NATO alliance</w:t>
      </w:r>
      <w:r>
        <w:t>,</w:t>
      </w:r>
      <w:r w:rsidR="00647C42">
        <w:t xml:space="preserve"> and </w:t>
      </w:r>
      <w:r w:rsidR="00995D7C">
        <w:t xml:space="preserve">within </w:t>
      </w:r>
      <w:r w:rsidR="00647C42">
        <w:t xml:space="preserve">bilateral relationships </w:t>
      </w:r>
      <w:r w:rsidR="00995D7C">
        <w:t xml:space="preserve">between </w:t>
      </w:r>
      <w:r w:rsidR="00647C42">
        <w:t xml:space="preserve">the U.S. and its European allies, it is </w:t>
      </w:r>
      <w:r>
        <w:t xml:space="preserve">especially </w:t>
      </w:r>
      <w:r w:rsidR="00647C42">
        <w:t xml:space="preserve">important to try to establish common reference points for analyzing the threats and challenges we face, and for assessing what may be the appropriate response.  That </w:t>
      </w:r>
      <w:r>
        <w:t xml:space="preserve">can be difficult since </w:t>
      </w:r>
      <w:r w:rsidR="00647C42">
        <w:t xml:space="preserve">where you sit—or in this case where you lie on the map—has </w:t>
      </w:r>
      <w:r>
        <w:t>a big effect on where you stand in terms of threat perceptions and priorities.  B</w:t>
      </w:r>
      <w:r w:rsidR="00647C42">
        <w:t xml:space="preserve">ut it does not serve U.S. interests for the transatlantic community to be divided along geographic </w:t>
      </w:r>
      <w:r w:rsidR="00995D7C">
        <w:t xml:space="preserve">or other </w:t>
      </w:r>
      <w:r w:rsidR="00647C42">
        <w:t xml:space="preserve">lines, so </w:t>
      </w:r>
      <w:r w:rsidR="00521522">
        <w:t xml:space="preserve">examining and refining our common understanding of this </w:t>
      </w:r>
      <w:r w:rsidR="00995D7C">
        <w:t>complex issue</w:t>
      </w:r>
      <w:r w:rsidR="00521522">
        <w:t xml:space="preserve"> is </w:t>
      </w:r>
      <w:r w:rsidR="0017594F">
        <w:t>a</w:t>
      </w:r>
      <w:r w:rsidR="00647C42">
        <w:t xml:space="preserve"> </w:t>
      </w:r>
      <w:r w:rsidR="0017594F">
        <w:t xml:space="preserve">decidedly </w:t>
      </w:r>
      <w:r w:rsidR="00647C42">
        <w:t>worthwhile effort.</w:t>
      </w:r>
    </w:p>
    <w:p w14:paraId="0E6CA8A2" w14:textId="77777777" w:rsidR="00DA68C5" w:rsidRDefault="00DA68C5"/>
    <w:p w14:paraId="798E0B17" w14:textId="4A7CD957" w:rsidR="00DA68C5" w:rsidRPr="00DA68C5" w:rsidRDefault="00DA68C5">
      <w:pPr>
        <w:rPr>
          <w:b/>
        </w:rPr>
      </w:pPr>
      <w:r w:rsidRPr="00DA68C5">
        <w:rPr>
          <w:b/>
        </w:rPr>
        <w:t>Russia’s Motives</w:t>
      </w:r>
    </w:p>
    <w:p w14:paraId="0213A710" w14:textId="77777777" w:rsidR="009D758C" w:rsidRDefault="009D758C"/>
    <w:p w14:paraId="66FCB1BC" w14:textId="56ADA94D" w:rsidR="00995D7C" w:rsidRDefault="00995D7C">
      <w:r>
        <w:t>Let us first consider the question of motive—why might Moscow seek to interfere in the Baltic region, and why not?  Certainly, the most acute fears of those in the Baltic States and beyond that Russia may seek to intervene were exacerbated by Russia’s military actions against Georgia in 2008 and against Ukraine in 2014, both with continuing consequences for the sovereignty and stability of those countries.  Russia continues to support separatists in Moldova’s breakaway Transnistria region, and has shown an increasing willingness to meddle in the</w:t>
      </w:r>
      <w:r w:rsidR="00C41054">
        <w:t xml:space="preserve"> domestic politics of even well-</w:t>
      </w:r>
      <w:r>
        <w:t>established Western democracies, such as Germany and France.  The allegations of Russian hacking and meddling in the 2016 U.S. election deepen this concern.</w:t>
      </w:r>
    </w:p>
    <w:p w14:paraId="3EBBF7F3" w14:textId="77777777" w:rsidR="00995D7C" w:rsidRDefault="00995D7C"/>
    <w:p w14:paraId="4C23FBD2" w14:textId="56B2F88A" w:rsidR="00995D7C" w:rsidRDefault="00995D7C">
      <w:r>
        <w:t xml:space="preserve">For </w:t>
      </w:r>
      <w:r w:rsidR="0015301B">
        <w:t>security officials</w:t>
      </w:r>
      <w:r>
        <w:t xml:space="preserve"> and political leaders in the Bal</w:t>
      </w:r>
      <w:r w:rsidR="0015301B">
        <w:t>tic States, none of this is new</w:t>
      </w:r>
      <w:r>
        <w:t>.  Their view of Russia’s hostile motives has b</w:t>
      </w:r>
      <w:r w:rsidR="00C41054">
        <w:t>een shaped by experience.  Consider</w:t>
      </w:r>
      <w:r>
        <w:t xml:space="preserve"> the </w:t>
      </w:r>
      <w:r w:rsidR="00C41054">
        <w:t>2007 cyber-</w:t>
      </w:r>
      <w:r w:rsidR="0015301B">
        <w:t>at</w:t>
      </w:r>
      <w:r w:rsidR="00DA68C5">
        <w:t>tacks on Estonian state servers</w:t>
      </w:r>
      <w:r w:rsidR="0015301B">
        <w:t xml:space="preserve"> amid </w:t>
      </w:r>
      <w:r w:rsidR="00100383">
        <w:t xml:space="preserve">a dispute </w:t>
      </w:r>
      <w:r w:rsidR="0015301B">
        <w:t>over the Bronze Soldier of Tallinn</w:t>
      </w:r>
      <w:r w:rsidR="00DA68C5">
        <w:t xml:space="preserve">, and the kidnapping in September 2014 of Estonian security officer </w:t>
      </w:r>
      <w:proofErr w:type="spellStart"/>
      <w:r w:rsidR="00DA68C5">
        <w:t>Eston</w:t>
      </w:r>
      <w:proofErr w:type="spellEnd"/>
      <w:r w:rsidR="00DA68C5">
        <w:t xml:space="preserve"> </w:t>
      </w:r>
      <w:proofErr w:type="spellStart"/>
      <w:r w:rsidR="00DA68C5">
        <w:t>Kohver</w:t>
      </w:r>
      <w:proofErr w:type="spellEnd"/>
      <w:r w:rsidR="00100383">
        <w:t xml:space="preserve"> by Russian agents</w:t>
      </w:r>
      <w:r w:rsidR="0015301B">
        <w:t xml:space="preserve">; accusations by Latvian officials that Russia has mounted a vast and sophisticated disinformation campaign to sway the votes of some half a million Russian speakers in the country in recent and upcoming elections; and the statement by the head of Lithuania’s Counter-Intelligence State Security Department, Darius </w:t>
      </w:r>
      <w:proofErr w:type="spellStart"/>
      <w:r w:rsidR="0015301B">
        <w:t>Jauniskis</w:t>
      </w:r>
      <w:proofErr w:type="spellEnd"/>
      <w:r w:rsidR="0015301B">
        <w:t xml:space="preserve"> that, “we are already at war, and for many years.”</w:t>
      </w:r>
      <w:r w:rsidR="0015301B">
        <w:rPr>
          <w:rStyle w:val="EndnoteReference"/>
        </w:rPr>
        <w:endnoteReference w:id="1"/>
      </w:r>
    </w:p>
    <w:p w14:paraId="0C5B3B96" w14:textId="77777777" w:rsidR="00995D7C" w:rsidRDefault="00995D7C"/>
    <w:p w14:paraId="7A986E23" w14:textId="2DE26ACF" w:rsidR="00DA68C5" w:rsidRDefault="00100383">
      <w:r>
        <w:t xml:space="preserve">It should be beyond doubt that </w:t>
      </w:r>
      <w:r w:rsidR="00DA68C5">
        <w:t xml:space="preserve">Russians view the Baltic States as fair game for the kind of cyber and information operations that are becoming the new normal in </w:t>
      </w:r>
      <w:r>
        <w:t xml:space="preserve">what has been called “hybrid” </w:t>
      </w:r>
      <w:r w:rsidR="00DA68C5">
        <w:t>confl</w:t>
      </w:r>
      <w:r>
        <w:t xml:space="preserve">ict between Russia and the West.  </w:t>
      </w:r>
      <w:r w:rsidR="001750A8">
        <w:t xml:space="preserve">In the context of Russia’s own “new generation warfare” doctrine, it is not unreasonable to assume that such non-kinetic tactics may be a prelude or a corollary to an armed attack.  At the same time, </w:t>
      </w:r>
      <w:r>
        <w:t xml:space="preserve">Russian sources </w:t>
      </w:r>
      <w:r w:rsidR="001750A8">
        <w:t xml:space="preserve">consistently deny any intention </w:t>
      </w:r>
      <w:r>
        <w:t xml:space="preserve">to </w:t>
      </w:r>
      <w:r w:rsidR="00DA68C5">
        <w:t xml:space="preserve">escalate to </w:t>
      </w:r>
      <w:r>
        <w:t xml:space="preserve">the level of </w:t>
      </w:r>
      <w:r w:rsidR="00841B1E">
        <w:t xml:space="preserve">aggressive </w:t>
      </w:r>
      <w:r>
        <w:t xml:space="preserve">military </w:t>
      </w:r>
      <w:r w:rsidR="00DA68C5">
        <w:t>action</w:t>
      </w:r>
      <w:r>
        <w:t>, let alone the type of invasion or occupation that has been much discussed and much feared among NATO allies</w:t>
      </w:r>
      <w:r w:rsidR="001750A8">
        <w:t>.</w:t>
      </w:r>
      <w:bookmarkStart w:id="0" w:name="_GoBack"/>
      <w:bookmarkEnd w:id="0"/>
    </w:p>
    <w:p w14:paraId="02E2AB1A" w14:textId="5B1BC531" w:rsidR="00DA68C5" w:rsidRDefault="00DA68C5" w:rsidP="00DA68C5"/>
    <w:p w14:paraId="3E248912" w14:textId="49772635" w:rsidR="007E5EA4" w:rsidRDefault="00100383">
      <w:r>
        <w:t xml:space="preserve">Russia has both broad and deep ties with the Baltic States, especially with the region’s commercial hubs, such as Latvia’s capital Riga, </w:t>
      </w:r>
      <w:r w:rsidR="00E011F7">
        <w:t xml:space="preserve">and </w:t>
      </w:r>
      <w:r w:rsidR="007E5EA4">
        <w:t xml:space="preserve">with </w:t>
      </w:r>
      <w:r>
        <w:t xml:space="preserve">heavily ethnic Russian enclaves, such as </w:t>
      </w:r>
      <w:proofErr w:type="spellStart"/>
      <w:r>
        <w:t>Narva</w:t>
      </w:r>
      <w:proofErr w:type="spellEnd"/>
      <w:r>
        <w:t xml:space="preserve"> in Estonia.  Russian experts describe their interests in the Baltic </w:t>
      </w:r>
      <w:r w:rsidR="00841B1E">
        <w:t>S</w:t>
      </w:r>
      <w:r>
        <w:t xml:space="preserve">tates as diverse and varied, but </w:t>
      </w:r>
      <w:r w:rsidR="00841B1E">
        <w:t xml:space="preserve">they </w:t>
      </w:r>
      <w:r>
        <w:t xml:space="preserve">identify three common elements.  First, they acknowledge </w:t>
      </w:r>
      <w:r w:rsidR="00E07B05">
        <w:t>fears</w:t>
      </w:r>
      <w:r>
        <w:t xml:space="preserve"> about U.S. foreign p</w:t>
      </w:r>
      <w:r w:rsidR="00617391">
        <w:t xml:space="preserve">olicy objectives in the region—fears </w:t>
      </w:r>
      <w:r>
        <w:t xml:space="preserve">which </w:t>
      </w:r>
      <w:r w:rsidR="00617391">
        <w:t xml:space="preserve">have been magnified by </w:t>
      </w:r>
      <w:r>
        <w:t xml:space="preserve">the increased U.S. </w:t>
      </w:r>
      <w:r w:rsidR="00617391">
        <w:t xml:space="preserve">and NATO </w:t>
      </w:r>
      <w:r>
        <w:t xml:space="preserve">attention to the region.  Second, they seek to maintain a stable status quo in political </w:t>
      </w:r>
      <w:r w:rsidR="007E5EA4">
        <w:t xml:space="preserve">and economic </w:t>
      </w:r>
      <w:r>
        <w:t>relations, including clearly demarcated borders, unimpeded access to the Russian exclave of Kaliningrad</w:t>
      </w:r>
      <w:r w:rsidR="007E5EA4">
        <w:t xml:space="preserve">, and restoration of modest but important trade ties with </w:t>
      </w:r>
      <w:r w:rsidR="00841B1E">
        <w:t>each of the Baltic S</w:t>
      </w:r>
      <w:r>
        <w:t>tates</w:t>
      </w:r>
      <w:r w:rsidR="007E5EA4">
        <w:t xml:space="preserve">, which have been constrained by E.U. </w:t>
      </w:r>
      <w:r>
        <w:t>sanctions</w:t>
      </w:r>
      <w:r w:rsidR="007E5EA4">
        <w:t xml:space="preserve"> following the Ukraine crisis </w:t>
      </w:r>
      <w:r w:rsidR="00E011F7">
        <w:t>and Russian counter-sanctions.</w:t>
      </w:r>
    </w:p>
    <w:p w14:paraId="3AEA7610" w14:textId="77777777" w:rsidR="007E5EA4" w:rsidRDefault="007E5EA4"/>
    <w:p w14:paraId="3D0FB4C4" w14:textId="0A82BB0E" w:rsidR="007E5EA4" w:rsidRDefault="007E5EA4" w:rsidP="007E5EA4">
      <w:r>
        <w:t>The third significant Russian interest in the Baltic States</w:t>
      </w:r>
      <w:r w:rsidR="00E011F7">
        <w:t>—</w:t>
      </w:r>
      <w:r w:rsidR="00617391">
        <w:t>asserting the</w:t>
      </w:r>
      <w:r>
        <w:t xml:space="preserve"> right to protect Russian speakers abroad</w:t>
      </w:r>
      <w:r w:rsidR="00E011F7">
        <w:t>—</w:t>
      </w:r>
      <w:r w:rsidR="00B87ADC">
        <w:t xml:space="preserve">is a source of acute concern. </w:t>
      </w:r>
      <w:r>
        <w:t xml:space="preserve"> In 2008, then-Russian President Dmitry Medvedev claimed a sphere of “privileged” influence around Russia’s borders, which many understood to include t</w:t>
      </w:r>
      <w:r w:rsidR="00E011F7">
        <w:t>he Baltic region, while a major theme of Vladimir Putin’s third presidential term, since 2012, has been championing the interests of the so-called “Russian World,” including his assertion that some 25 million ethnic Russians were left outside Russia’s borders when the Soviet Union collapsed in 1991.  I</w:t>
      </w:r>
      <w:r>
        <w:t xml:space="preserve">n the run-up to Russia’s invasion of Ukraine, </w:t>
      </w:r>
      <w:r w:rsidRPr="007E5EA4">
        <w:t>and afterward, Russian officials have talked of the need to protect Russian speakers outside Russia, incl</w:t>
      </w:r>
      <w:r>
        <w:t xml:space="preserve">uding in the Baltic States.  </w:t>
      </w:r>
    </w:p>
    <w:p w14:paraId="649862DA" w14:textId="77777777" w:rsidR="00E011F7" w:rsidRDefault="00E011F7" w:rsidP="007E5EA4"/>
    <w:p w14:paraId="33CCA907" w14:textId="20D86CC4" w:rsidR="00E011F7" w:rsidRPr="00E011F7" w:rsidRDefault="007E5EA4" w:rsidP="00E011F7">
      <w:pPr>
        <w:rPr>
          <w:rFonts w:eastAsia="Times New Roman" w:cs="Times New Roman"/>
          <w:sz w:val="20"/>
          <w:szCs w:val="20"/>
        </w:rPr>
      </w:pPr>
      <w:r>
        <w:t>During a meeting with Russian speakers in Riga</w:t>
      </w:r>
      <w:r w:rsidR="00E011F7">
        <w:t xml:space="preserve"> in 2014</w:t>
      </w:r>
      <w:r>
        <w:t>, Russia’s Foreign Ministry Commissioner for Human Rights, Democracy and the Rule of Law</w:t>
      </w:r>
      <w:r w:rsidR="00C67040">
        <w:t xml:space="preserve"> Konstantin </w:t>
      </w:r>
      <w:proofErr w:type="spellStart"/>
      <w:r w:rsidR="00C67040">
        <w:t>Dolgov</w:t>
      </w:r>
      <w:proofErr w:type="spellEnd"/>
      <w:r>
        <w:t xml:space="preserve"> said: “</w:t>
      </w:r>
      <w:r w:rsidRPr="007E5EA4">
        <w:rPr>
          <w:rFonts w:eastAsia="Times New Roman" w:cs="Times New Roman"/>
          <w:color w:val="000000"/>
          <w:shd w:val="clear" w:color="auto" w:fill="FFFFFF"/>
        </w:rPr>
        <w:t>It has to be stated with sadness that a huge number of our compatriots abroad, whole segments of the Russian world, continue to face serious problems in securing their rights and lawful interests</w:t>
      </w:r>
      <w:r>
        <w:rPr>
          <w:rFonts w:eastAsia="Times New Roman" w:cs="Times New Roman"/>
          <w:color w:val="000000"/>
          <w:shd w:val="clear" w:color="auto" w:fill="FFFFFF"/>
        </w:rPr>
        <w:t>….</w:t>
      </w:r>
      <w:r w:rsidRPr="007E5EA4">
        <w:rPr>
          <w:rFonts w:eastAsia="Times New Roman" w:cs="Times New Roman"/>
          <w:color w:val="000000"/>
          <w:shd w:val="clear" w:color="auto" w:fill="FFFFFF"/>
        </w:rPr>
        <w:t>One of the obvious and, perhaps, key reasons for this state of affairs is the unrelenting growth of xenop</w:t>
      </w:r>
      <w:r w:rsidRPr="00E011F7">
        <w:rPr>
          <w:rFonts w:eastAsia="Times New Roman" w:cs="Times New Roman"/>
          <w:color w:val="000000"/>
          <w:shd w:val="clear" w:color="auto" w:fill="FFFFFF"/>
        </w:rPr>
        <w:t>hobic and neo-Nazi sentiments in the world.”</w:t>
      </w:r>
      <w:r w:rsidR="00E011F7" w:rsidRPr="00E011F7">
        <w:rPr>
          <w:rFonts w:eastAsia="Times New Roman" w:cs="Times New Roman"/>
          <w:color w:val="000000"/>
          <w:shd w:val="clear" w:color="auto" w:fill="FFFFFF"/>
        </w:rPr>
        <w:t xml:space="preserve"> He added: “We will not tolerate the creeping offensive against the Russian language that we are seeing in the Baltics.”</w:t>
      </w:r>
      <w:r w:rsidR="00E011F7">
        <w:rPr>
          <w:rStyle w:val="EndnoteReference"/>
          <w:rFonts w:eastAsia="Times New Roman" w:cs="Times New Roman"/>
          <w:color w:val="000000"/>
          <w:shd w:val="clear" w:color="auto" w:fill="FFFFFF"/>
        </w:rPr>
        <w:endnoteReference w:id="2"/>
      </w:r>
    </w:p>
    <w:p w14:paraId="35BFBDD9" w14:textId="77777777" w:rsidR="007E5EA4" w:rsidRDefault="007E5EA4"/>
    <w:p w14:paraId="669D2418" w14:textId="6D14BAEA" w:rsidR="00841B1E" w:rsidRDefault="00C67040" w:rsidP="00C67040">
      <w:pPr>
        <w:rPr>
          <w:rFonts w:ascii="Times New Roman" w:hAnsi="Times New Roman" w:cs="Times New Roman"/>
        </w:rPr>
      </w:pPr>
      <w:r>
        <w:t>Still, official Russian</w:t>
      </w:r>
      <w:r w:rsidR="000A4E44">
        <w:t xml:space="preserve">s </w:t>
      </w:r>
      <w:r w:rsidR="00655E50">
        <w:t xml:space="preserve">generally eschew </w:t>
      </w:r>
      <w:r w:rsidR="000A4E44">
        <w:t xml:space="preserve">explicit threats of </w:t>
      </w:r>
      <w:r w:rsidR="00655E50">
        <w:t xml:space="preserve">military </w:t>
      </w:r>
      <w:r w:rsidR="005B5653">
        <w:t>intervention in the Baltic S</w:t>
      </w:r>
      <w:r>
        <w:t>tates to protect Russian speakers</w:t>
      </w:r>
      <w:r w:rsidR="005B5653">
        <w:t xml:space="preserve">, and some Russian observers make an effort to distinguish </w:t>
      </w:r>
      <w:r w:rsidR="000A4E44">
        <w:t xml:space="preserve">the Baltic </w:t>
      </w:r>
      <w:r w:rsidR="005B5653">
        <w:t>case from that of Crimea, where protection of Russian speakers was Moscow’s main justification for use of force</w:t>
      </w:r>
      <w:r w:rsidR="00E07B05">
        <w:t>.</w:t>
      </w:r>
      <w:r>
        <w:t xml:space="preserve">  Dmitry </w:t>
      </w:r>
      <w:proofErr w:type="spellStart"/>
      <w:r>
        <w:t>Trenin</w:t>
      </w:r>
      <w:proofErr w:type="spellEnd"/>
      <w:r>
        <w:t xml:space="preserve">, a former Russian military </w:t>
      </w:r>
      <w:r>
        <w:lastRenderedPageBreak/>
        <w:t xml:space="preserve">officer and political analyst at the Carnegie Moscow Center, describes Russia’s interest as “not a question of potential influence on the Baltic States,” but “simply </w:t>
      </w:r>
      <w:r>
        <w:rPr>
          <w:rFonts w:ascii="Times New Roman" w:hAnsi="Times New Roman" w:cs="Times New Roman"/>
        </w:rPr>
        <w:t>a</w:t>
      </w:r>
      <w:r w:rsidR="0015301B">
        <w:rPr>
          <w:rFonts w:ascii="Times New Roman" w:hAnsi="Times New Roman" w:cs="Times New Roman"/>
        </w:rPr>
        <w:t xml:space="preserve"> question of national prestige. Why </w:t>
      </w:r>
      <w:r w:rsidR="00841B1E">
        <w:rPr>
          <w:rFonts w:ascii="Times New Roman" w:hAnsi="Times New Roman" w:cs="Times New Roman"/>
        </w:rPr>
        <w:t xml:space="preserve">are </w:t>
      </w:r>
      <w:r w:rsidR="0015301B">
        <w:rPr>
          <w:rFonts w:ascii="Times New Roman" w:hAnsi="Times New Roman" w:cs="Times New Roman"/>
        </w:rPr>
        <w:t xml:space="preserve">Russian people who live there not equal in rights with the </w:t>
      </w:r>
      <w:r>
        <w:rPr>
          <w:rFonts w:ascii="Times New Roman" w:hAnsi="Times New Roman" w:cs="Times New Roman"/>
        </w:rPr>
        <w:t xml:space="preserve">[local language speaking] </w:t>
      </w:r>
      <w:r w:rsidR="0015301B">
        <w:rPr>
          <w:rFonts w:ascii="Times New Roman" w:hAnsi="Times New Roman" w:cs="Times New Roman"/>
        </w:rPr>
        <w:t xml:space="preserve">population? </w:t>
      </w:r>
      <w:r w:rsidR="00841B1E">
        <w:rPr>
          <w:rFonts w:ascii="Times New Roman" w:hAnsi="Times New Roman" w:cs="Times New Roman"/>
        </w:rPr>
        <w:t xml:space="preserve"> </w:t>
      </w:r>
      <w:r w:rsidR="0015301B">
        <w:rPr>
          <w:rFonts w:ascii="Times New Roman" w:hAnsi="Times New Roman" w:cs="Times New Roman"/>
        </w:rPr>
        <w:t xml:space="preserve">It </w:t>
      </w:r>
      <w:r>
        <w:rPr>
          <w:rFonts w:ascii="Times New Roman" w:hAnsi="Times New Roman" w:cs="Times New Roman"/>
        </w:rPr>
        <w:t xml:space="preserve">harms the </w:t>
      </w:r>
      <w:r w:rsidR="0015301B">
        <w:rPr>
          <w:rFonts w:ascii="Times New Roman" w:hAnsi="Times New Roman" w:cs="Times New Roman"/>
        </w:rPr>
        <w:t>national pride of Russians.</w:t>
      </w:r>
      <w:r>
        <w:rPr>
          <w:rFonts w:ascii="Times New Roman" w:hAnsi="Times New Roman" w:cs="Times New Roman"/>
        </w:rPr>
        <w:t>”</w:t>
      </w:r>
      <w:r w:rsidR="00841B1E">
        <w:rPr>
          <w:rStyle w:val="EndnoteReference"/>
          <w:rFonts w:ascii="Times New Roman" w:hAnsi="Times New Roman" w:cs="Times New Roman"/>
        </w:rPr>
        <w:endnoteReference w:id="3"/>
      </w:r>
    </w:p>
    <w:p w14:paraId="2779F81C" w14:textId="77777777" w:rsidR="00841B1E" w:rsidRDefault="00841B1E" w:rsidP="00C67040">
      <w:pPr>
        <w:rPr>
          <w:rFonts w:ascii="Times New Roman" w:hAnsi="Times New Roman" w:cs="Times New Roman"/>
        </w:rPr>
      </w:pPr>
    </w:p>
    <w:p w14:paraId="7F77E1B2" w14:textId="77777777" w:rsidR="008B60E8" w:rsidRDefault="00841B1E" w:rsidP="003031D9">
      <w:pPr>
        <w:rPr>
          <w:rFonts w:ascii="Times New Roman" w:hAnsi="Times New Roman" w:cs="Times New Roman"/>
        </w:rPr>
      </w:pPr>
      <w:r>
        <w:rPr>
          <w:rFonts w:ascii="Times New Roman" w:hAnsi="Times New Roman" w:cs="Times New Roman"/>
        </w:rPr>
        <w:t xml:space="preserve">Seen strictly in terms of Russia’s motives and interests, the Baltic States have plenty of cause for concern.  But this concern need not translate to existential insecurity, since Russians do not appear to consider the Baltic States on the same list with Ukraine, Belarus, or other former Soviet territories that have not become NATO and EU members, and whose economies and politics have remained far more heavily dependent on ties with Russia.  </w:t>
      </w:r>
    </w:p>
    <w:p w14:paraId="52C38B27" w14:textId="77777777" w:rsidR="008B60E8" w:rsidRDefault="008B60E8" w:rsidP="003031D9">
      <w:pPr>
        <w:rPr>
          <w:rFonts w:ascii="Times New Roman" w:hAnsi="Times New Roman" w:cs="Times New Roman"/>
        </w:rPr>
      </w:pPr>
    </w:p>
    <w:p w14:paraId="6E417308" w14:textId="351A733C" w:rsidR="00841B1E" w:rsidRDefault="00841B1E" w:rsidP="003031D9">
      <w:pPr>
        <w:rPr>
          <w:rFonts w:ascii="Times New Roman" w:hAnsi="Times New Roman" w:cs="Times New Roman"/>
        </w:rPr>
      </w:pPr>
      <w:r>
        <w:rPr>
          <w:rFonts w:ascii="Times New Roman" w:hAnsi="Times New Roman" w:cs="Times New Roman"/>
        </w:rPr>
        <w:t xml:space="preserve">According to </w:t>
      </w:r>
      <w:proofErr w:type="spellStart"/>
      <w:r>
        <w:rPr>
          <w:rFonts w:ascii="Times New Roman" w:hAnsi="Times New Roman" w:cs="Times New Roman"/>
        </w:rPr>
        <w:t>Trenin</w:t>
      </w:r>
      <w:proofErr w:type="spellEnd"/>
      <w:r>
        <w:rPr>
          <w:rFonts w:ascii="Times New Roman" w:hAnsi="Times New Roman" w:cs="Times New Roman"/>
        </w:rPr>
        <w:t xml:space="preserve">, </w:t>
      </w:r>
      <w:r w:rsidRPr="000362CA">
        <w:rPr>
          <w:rFonts w:ascii="Times New Roman" w:hAnsi="Times New Roman" w:cs="Times New Roman"/>
        </w:rPr>
        <w:t xml:space="preserve">“Estonia, Latvia, Lithuania, and Poland are safe, even if they do not feel that way: </w:t>
      </w:r>
      <w:r>
        <w:rPr>
          <w:rFonts w:ascii="Times New Roman" w:hAnsi="Times New Roman" w:cs="Times New Roman"/>
        </w:rPr>
        <w:t xml:space="preserve">The </w:t>
      </w:r>
      <w:r w:rsidRPr="000362CA">
        <w:rPr>
          <w:rFonts w:ascii="Times New Roman" w:hAnsi="Times New Roman" w:cs="Times New Roman"/>
        </w:rPr>
        <w:t>Kremlin has no interest in risking nuclear</w:t>
      </w:r>
      <w:r>
        <w:rPr>
          <w:rFonts w:ascii="Times New Roman" w:hAnsi="Times New Roman" w:cs="Times New Roman"/>
        </w:rPr>
        <w:t xml:space="preserve"> war by attacking a NATO member-</w:t>
      </w:r>
      <w:r w:rsidRPr="000362CA">
        <w:rPr>
          <w:rFonts w:ascii="Times New Roman" w:hAnsi="Times New Roman" w:cs="Times New Roman"/>
        </w:rPr>
        <w:t>state, and the sphere of Russian control to which Putin aspires certainly excludes these countries.”</w:t>
      </w:r>
      <w:r w:rsidRPr="000362CA">
        <w:rPr>
          <w:rStyle w:val="EndnoteReference"/>
          <w:rFonts w:ascii="Times New Roman" w:hAnsi="Times New Roman" w:cs="Times New Roman"/>
        </w:rPr>
        <w:endnoteReference w:id="4"/>
      </w:r>
      <w:r>
        <w:rPr>
          <w:rFonts w:ascii="Times New Roman" w:hAnsi="Times New Roman" w:cs="Times New Roman"/>
        </w:rPr>
        <w:t xml:space="preserve">  Noted Russian defense analyst </w:t>
      </w:r>
      <w:proofErr w:type="spellStart"/>
      <w:r>
        <w:rPr>
          <w:rFonts w:ascii="Times New Roman" w:hAnsi="Times New Roman" w:cs="Times New Roman"/>
        </w:rPr>
        <w:t>Ruslan</w:t>
      </w:r>
      <w:proofErr w:type="spellEnd"/>
      <w:r>
        <w:rPr>
          <w:rFonts w:ascii="Times New Roman" w:hAnsi="Times New Roman" w:cs="Times New Roman"/>
        </w:rPr>
        <w:t xml:space="preserve"> </w:t>
      </w:r>
      <w:proofErr w:type="spellStart"/>
      <w:r>
        <w:rPr>
          <w:rFonts w:ascii="Times New Roman" w:hAnsi="Times New Roman" w:cs="Times New Roman"/>
        </w:rPr>
        <w:t>Pukhov</w:t>
      </w:r>
      <w:proofErr w:type="spellEnd"/>
      <w:r>
        <w:rPr>
          <w:rFonts w:ascii="Times New Roman" w:hAnsi="Times New Roman" w:cs="Times New Roman"/>
        </w:rPr>
        <w:t xml:space="preserve"> agrees, </w:t>
      </w:r>
      <w:r w:rsidR="000A4E44">
        <w:rPr>
          <w:rFonts w:ascii="Times New Roman" w:hAnsi="Times New Roman" w:cs="Times New Roman"/>
        </w:rPr>
        <w:t>arguing</w:t>
      </w:r>
      <w:r>
        <w:rPr>
          <w:rFonts w:ascii="Times New Roman" w:hAnsi="Times New Roman" w:cs="Times New Roman"/>
        </w:rPr>
        <w:t xml:space="preserve"> that, “Moscow de-facto demonstratively ignores all NATO hysteria around the Baltic region trying to show that it is not going to threaten Baltic and Scandinavian nations and Poland and does not seek any conflict there.”</w:t>
      </w:r>
      <w:r>
        <w:rPr>
          <w:rStyle w:val="EndnoteReference"/>
          <w:rFonts w:ascii="Times New Roman" w:hAnsi="Times New Roman" w:cs="Times New Roman"/>
        </w:rPr>
        <w:endnoteReference w:id="5"/>
      </w:r>
      <w:r w:rsidR="000A4E44">
        <w:rPr>
          <w:rFonts w:ascii="Times New Roman" w:hAnsi="Times New Roman" w:cs="Times New Roman"/>
        </w:rPr>
        <w:t xml:space="preserve">  </w:t>
      </w:r>
    </w:p>
    <w:p w14:paraId="0F7E1108" w14:textId="77777777" w:rsidR="00841B1E" w:rsidRDefault="00841B1E">
      <w:pPr>
        <w:rPr>
          <w:rFonts w:ascii="Times New Roman" w:hAnsi="Times New Roman" w:cs="Times New Roman"/>
        </w:rPr>
      </w:pPr>
    </w:p>
    <w:p w14:paraId="7B01552D" w14:textId="1A756F01" w:rsidR="00841B1E" w:rsidRDefault="00841B1E" w:rsidP="003031D9">
      <w:pPr>
        <w:rPr>
          <w:rFonts w:ascii="Times New Roman" w:hAnsi="Times New Roman" w:cs="Times New Roman"/>
        </w:rPr>
      </w:pPr>
      <w:r>
        <w:rPr>
          <w:rFonts w:ascii="Times New Roman" w:hAnsi="Times New Roman" w:cs="Times New Roman"/>
        </w:rPr>
        <w:t>Why, then, do Russians pursue such a seemingly hostile rhetorical and political line toward the Baltic States, and why have they expended resources on cyber-attacks and information operations?  It is quite possible that Russia’s non-kinetic interventions in the Baltic States, and the bombastic statements of some Russian officials and politicians, are about sending messages for a wider post-Soviet audience.  For example, following Russia’s annexation of Crimea, the Belarusian government has clearly sought to lessen its dependence on Russia and draw closer to the West, and Westerners and Russians alike have wondered whether Belarus could be the next former Soviet state to experience a Ukraine-type “</w:t>
      </w:r>
      <w:proofErr w:type="spellStart"/>
      <w:r>
        <w:rPr>
          <w:rFonts w:ascii="Times New Roman" w:hAnsi="Times New Roman" w:cs="Times New Roman"/>
        </w:rPr>
        <w:t>Maidan</w:t>
      </w:r>
      <w:proofErr w:type="spellEnd"/>
      <w:r>
        <w:rPr>
          <w:rFonts w:ascii="Times New Roman" w:hAnsi="Times New Roman" w:cs="Times New Roman"/>
        </w:rPr>
        <w:t>,”</w:t>
      </w:r>
      <w:r>
        <w:rPr>
          <w:rStyle w:val="EndnoteReference"/>
          <w:rFonts w:ascii="Times New Roman" w:hAnsi="Times New Roman" w:cs="Times New Roman"/>
        </w:rPr>
        <w:endnoteReference w:id="6"/>
      </w:r>
      <w:r>
        <w:rPr>
          <w:rFonts w:ascii="Times New Roman" w:hAnsi="Times New Roman" w:cs="Times New Roman"/>
        </w:rPr>
        <w:t xml:space="preserve"> “Russian hybrid war” or “color revolution.”</w:t>
      </w:r>
      <w:r>
        <w:rPr>
          <w:rStyle w:val="EndnoteReference"/>
          <w:rFonts w:ascii="Times New Roman" w:hAnsi="Times New Roman" w:cs="Times New Roman"/>
        </w:rPr>
        <w:endnoteReference w:id="7"/>
      </w:r>
    </w:p>
    <w:p w14:paraId="78FCF8A3" w14:textId="77777777" w:rsidR="00841B1E" w:rsidRDefault="00841B1E" w:rsidP="003031D9">
      <w:pPr>
        <w:rPr>
          <w:rFonts w:ascii="Times New Roman" w:hAnsi="Times New Roman" w:cs="Times New Roman"/>
        </w:rPr>
      </w:pPr>
    </w:p>
    <w:p w14:paraId="3777059C" w14:textId="4FC6BFD1" w:rsidR="00841B1E" w:rsidRPr="001830FC" w:rsidRDefault="00841B1E">
      <w:pPr>
        <w:rPr>
          <w:rFonts w:ascii="Times New Roman" w:hAnsi="Times New Roman" w:cs="Times New Roman"/>
        </w:rPr>
      </w:pPr>
      <w:r>
        <w:rPr>
          <w:rFonts w:ascii="Times New Roman" w:hAnsi="Times New Roman" w:cs="Times New Roman"/>
        </w:rPr>
        <w:t>In this sense, although Moscow may not intend to repeat a Ukraine-style invasion in the Baltic States, it may be seeking to clarify “red lines” to the West and to its post-Soviet neighbors.  Both Moscow and Minsk dismiss the possibility of a pro-Western popular uprising in Belarus as unthinkable.  Yet the Kremlin is clearly concerned to ensure the loyalty of its closest partners in the so-called Eurasian integration process, especially Belarus, Kazakhstan, Kyrgyzstan, and Armenia.  Rattling the saber to keep the Baltic States nervous may deliver an indirect but still potent message to others.</w:t>
      </w:r>
    </w:p>
    <w:p w14:paraId="6C1EF747" w14:textId="77777777" w:rsidR="00841B1E" w:rsidRDefault="00841B1E"/>
    <w:p w14:paraId="50B9C7F6" w14:textId="77777777" w:rsidR="00841B1E" w:rsidRPr="00C67040" w:rsidRDefault="00841B1E">
      <w:pPr>
        <w:rPr>
          <w:b/>
        </w:rPr>
      </w:pPr>
      <w:r w:rsidRPr="00C67040">
        <w:rPr>
          <w:b/>
        </w:rPr>
        <w:t>Russia’s Capabilities</w:t>
      </w:r>
    </w:p>
    <w:p w14:paraId="5F9AE27C" w14:textId="77777777" w:rsidR="00841B1E" w:rsidRDefault="00841B1E"/>
    <w:p w14:paraId="4B6601E5" w14:textId="2DCE81E9" w:rsidR="00751632" w:rsidRDefault="00751632">
      <w:r>
        <w:t xml:space="preserve">Russia’s military modernization has been much in the spotlight since Moscow’s invasion of Ukraine in 2014 and the launch of Russia’s ongoing operation in Syria in 2015.  </w:t>
      </w:r>
      <w:r w:rsidR="000B49C2">
        <w:t>B</w:t>
      </w:r>
      <w:r>
        <w:t xml:space="preserve">y almost any measure, Russia’s military capabilities fall well short of those of the United States, much less those of the NATO Alliance as a whole.  Yet as a recent widely publicized study by the </w:t>
      </w:r>
      <w:r w:rsidR="00841B1E">
        <w:t xml:space="preserve">RAND </w:t>
      </w:r>
      <w:r>
        <w:t xml:space="preserve">Corporation has illustrated, </w:t>
      </w:r>
      <w:r w:rsidR="000B49C2">
        <w:t xml:space="preserve">Russian forces would be </w:t>
      </w:r>
      <w:r w:rsidR="000B49C2">
        <w:lastRenderedPageBreak/>
        <w:t xml:space="preserve">sufficient </w:t>
      </w:r>
      <w:r w:rsidR="00FE2AC8">
        <w:t xml:space="preserve">in a scenario simulating a conventional invasion of the Baltic States </w:t>
      </w:r>
      <w:r w:rsidR="000B49C2">
        <w:t>to strike a decisive blow ag</w:t>
      </w:r>
      <w:r w:rsidR="00FE2AC8">
        <w:t>ainst NATO’s forces in the region</w:t>
      </w:r>
      <w:r w:rsidR="000B49C2">
        <w:t>.</w:t>
      </w:r>
      <w:r w:rsidR="000B49C2">
        <w:rPr>
          <w:rStyle w:val="EndnoteReference"/>
        </w:rPr>
        <w:endnoteReference w:id="8"/>
      </w:r>
    </w:p>
    <w:p w14:paraId="3D0A4535" w14:textId="77777777" w:rsidR="00751632" w:rsidRDefault="00751632"/>
    <w:p w14:paraId="101353AF" w14:textId="2E3CAD81" w:rsidR="00857851" w:rsidRDefault="00452786" w:rsidP="00452786">
      <w:pPr>
        <w:rPr>
          <w:rFonts w:ascii="Times New Roman" w:eastAsia="Times New Roman" w:hAnsi="Times New Roman" w:cs="Times New Roman"/>
        </w:rPr>
      </w:pPr>
      <w:r>
        <w:t xml:space="preserve">Indeed, </w:t>
      </w:r>
      <w:r w:rsidR="000B49C2">
        <w:t>Russia’s conventional military dominance in the Baltic region poses a serious dilemma</w:t>
      </w:r>
      <w:r w:rsidR="00841B1E">
        <w:t>.</w:t>
      </w:r>
      <w:r>
        <w:t xml:space="preserve">  As the RAND study put it, “NATO cannot successfully defend the territory of its most exposed members.”</w:t>
      </w:r>
      <w:r>
        <w:rPr>
          <w:rStyle w:val="EndnoteReference"/>
        </w:rPr>
        <w:endnoteReference w:id="9"/>
      </w:r>
      <w:r w:rsidR="00841B1E">
        <w:t xml:space="preserve">  </w:t>
      </w:r>
      <w:r w:rsidR="00857851">
        <w:t xml:space="preserve">This is the case even despite recent rotations of additional NATO forces to the region.  As Frantz </w:t>
      </w:r>
      <w:proofErr w:type="spellStart"/>
      <w:r w:rsidR="00857851">
        <w:t>Klintsevich</w:t>
      </w:r>
      <w:proofErr w:type="spellEnd"/>
      <w:r w:rsidR="00857851">
        <w:t>, First Deputy Chair of the Defense Committee in Russia’s Federation Council put it, NATO “</w:t>
      </w:r>
      <w:r w:rsidR="00857851" w:rsidRPr="001712FC">
        <w:rPr>
          <w:rFonts w:ascii="Times New Roman" w:eastAsia="Times New Roman" w:hAnsi="Times New Roman" w:cs="Times New Roman"/>
        </w:rPr>
        <w:t xml:space="preserve">deployed four battalions in the Baltic States and Poland. Those battalions are useless themselves however they </w:t>
      </w:r>
      <w:r w:rsidR="008B60E8">
        <w:rPr>
          <w:rFonts w:ascii="Times New Roman" w:eastAsia="Times New Roman" w:hAnsi="Times New Roman" w:cs="Times New Roman"/>
        </w:rPr>
        <w:t xml:space="preserve">[establish] </w:t>
      </w:r>
      <w:r w:rsidR="00857851" w:rsidRPr="001712FC">
        <w:rPr>
          <w:rFonts w:ascii="Times New Roman" w:eastAsia="Times New Roman" w:hAnsi="Times New Roman" w:cs="Times New Roman"/>
        </w:rPr>
        <w:t xml:space="preserve">infrastructure that further can allow for </w:t>
      </w:r>
      <w:r w:rsidR="008B60E8">
        <w:rPr>
          <w:rFonts w:ascii="Times New Roman" w:eastAsia="Times New Roman" w:hAnsi="Times New Roman" w:cs="Times New Roman"/>
        </w:rPr>
        <w:t xml:space="preserve">the </w:t>
      </w:r>
      <w:r w:rsidR="00857851" w:rsidRPr="001712FC">
        <w:rPr>
          <w:rFonts w:ascii="Times New Roman" w:eastAsia="Times New Roman" w:hAnsi="Times New Roman" w:cs="Times New Roman"/>
        </w:rPr>
        <w:t>increase of NATO troops near our borders.</w:t>
      </w:r>
      <w:r w:rsidR="00857851">
        <w:rPr>
          <w:rFonts w:ascii="Times New Roman" w:eastAsia="Times New Roman" w:hAnsi="Times New Roman" w:cs="Times New Roman"/>
        </w:rPr>
        <w:t>”</w:t>
      </w:r>
      <w:r w:rsidR="00857851">
        <w:rPr>
          <w:rStyle w:val="EndnoteReference"/>
          <w:rFonts w:ascii="Times New Roman" w:eastAsia="Times New Roman" w:hAnsi="Times New Roman" w:cs="Times New Roman"/>
        </w:rPr>
        <w:endnoteReference w:id="10"/>
      </w:r>
      <w:r w:rsidR="004C4C09">
        <w:rPr>
          <w:rFonts w:ascii="Times New Roman" w:eastAsia="Times New Roman" w:hAnsi="Times New Roman" w:cs="Times New Roman"/>
        </w:rPr>
        <w:t xml:space="preserve">  </w:t>
      </w:r>
      <w:r w:rsidR="008B60E8">
        <w:rPr>
          <w:rFonts w:ascii="Times New Roman" w:eastAsia="Times New Roman" w:hAnsi="Times New Roman" w:cs="Times New Roman"/>
        </w:rPr>
        <w:t xml:space="preserve">Yan </w:t>
      </w:r>
      <w:proofErr w:type="spellStart"/>
      <w:r w:rsidR="008B60E8">
        <w:rPr>
          <w:rFonts w:ascii="Times New Roman" w:eastAsia="Times New Roman" w:hAnsi="Times New Roman" w:cs="Times New Roman"/>
        </w:rPr>
        <w:t>Zeli</w:t>
      </w:r>
      <w:r w:rsidR="00857851">
        <w:rPr>
          <w:rFonts w:ascii="Times New Roman" w:eastAsia="Times New Roman" w:hAnsi="Times New Roman" w:cs="Times New Roman"/>
        </w:rPr>
        <w:t>nsky</w:t>
      </w:r>
      <w:proofErr w:type="spellEnd"/>
      <w:r w:rsidR="00857851">
        <w:rPr>
          <w:rFonts w:ascii="Times New Roman" w:eastAsia="Times New Roman" w:hAnsi="Times New Roman" w:cs="Times New Roman"/>
        </w:rPr>
        <w:t>, a member of the Russian State Duma Committee on Foreign Affairs agreed, stating, “</w:t>
      </w:r>
      <w:r w:rsidR="00857851" w:rsidRPr="001712FC">
        <w:rPr>
          <w:rFonts w:ascii="Times New Roman" w:eastAsia="Times New Roman" w:hAnsi="Times New Roman" w:cs="Times New Roman"/>
        </w:rPr>
        <w:t>There is no reason to respond</w:t>
      </w:r>
      <w:r w:rsidR="00857851">
        <w:rPr>
          <w:rFonts w:ascii="Times New Roman" w:eastAsia="Times New Roman" w:hAnsi="Times New Roman" w:cs="Times New Roman"/>
        </w:rPr>
        <w:t xml:space="preserve"> to the</w:t>
      </w:r>
      <w:r w:rsidR="00857851" w:rsidRPr="001712FC">
        <w:rPr>
          <w:rFonts w:ascii="Times New Roman" w:eastAsia="Times New Roman" w:hAnsi="Times New Roman" w:cs="Times New Roman"/>
        </w:rPr>
        <w:t>s</w:t>
      </w:r>
      <w:r w:rsidR="00857851">
        <w:rPr>
          <w:rFonts w:ascii="Times New Roman" w:eastAsia="Times New Roman" w:hAnsi="Times New Roman" w:cs="Times New Roman"/>
        </w:rPr>
        <w:t>e</w:t>
      </w:r>
      <w:r w:rsidR="00857851" w:rsidRPr="001712FC">
        <w:rPr>
          <w:rFonts w:ascii="Times New Roman" w:eastAsia="Times New Roman" w:hAnsi="Times New Roman" w:cs="Times New Roman"/>
        </w:rPr>
        <w:t xml:space="preserve"> actions</w:t>
      </w:r>
      <w:r w:rsidR="00857851">
        <w:rPr>
          <w:rFonts w:ascii="Times New Roman" w:eastAsia="Times New Roman" w:hAnsi="Times New Roman" w:cs="Times New Roman"/>
        </w:rPr>
        <w:t xml:space="preserve"> [which cannot] </w:t>
      </w:r>
      <w:r w:rsidR="00857851" w:rsidRPr="001712FC">
        <w:rPr>
          <w:rFonts w:ascii="Times New Roman" w:eastAsia="Times New Roman" w:hAnsi="Times New Roman" w:cs="Times New Roman"/>
        </w:rPr>
        <w:t>pose any real threat to us</w:t>
      </w:r>
      <w:r w:rsidR="00857851">
        <w:rPr>
          <w:rFonts w:ascii="Times New Roman" w:eastAsia="Times New Roman" w:hAnsi="Times New Roman" w:cs="Times New Roman"/>
        </w:rPr>
        <w:t>.”</w:t>
      </w:r>
      <w:r w:rsidR="00857851">
        <w:rPr>
          <w:rStyle w:val="EndnoteReference"/>
          <w:rFonts w:ascii="Times New Roman" w:eastAsia="Times New Roman" w:hAnsi="Times New Roman" w:cs="Times New Roman"/>
        </w:rPr>
        <w:endnoteReference w:id="11"/>
      </w:r>
    </w:p>
    <w:p w14:paraId="15B4122D" w14:textId="77777777" w:rsidR="00857851" w:rsidRPr="00857851" w:rsidRDefault="00857851" w:rsidP="00452786">
      <w:pPr>
        <w:rPr>
          <w:rFonts w:ascii="Times New Roman" w:eastAsia="Times New Roman" w:hAnsi="Times New Roman" w:cs="Times New Roman"/>
        </w:rPr>
      </w:pPr>
    </w:p>
    <w:p w14:paraId="288064DB" w14:textId="0B54D8B3" w:rsidR="000B459F" w:rsidRPr="004C4C09" w:rsidRDefault="000B459F" w:rsidP="00452786">
      <w:pPr>
        <w:rPr>
          <w:rFonts w:ascii="Times New Roman" w:hAnsi="Times New Roman" w:cs="Times New Roman"/>
        </w:rPr>
      </w:pPr>
      <w:r>
        <w:t xml:space="preserve">Thus it is not surprising that, according to </w:t>
      </w:r>
      <w:proofErr w:type="spellStart"/>
      <w:r>
        <w:t>Pukhov</w:t>
      </w:r>
      <w:proofErr w:type="spellEnd"/>
      <w:r>
        <w:t xml:space="preserve">, in the last four years, </w:t>
      </w:r>
      <w:r>
        <w:rPr>
          <w:rFonts w:ascii="Times New Roman" w:hAnsi="Times New Roman" w:cs="Times New Roman"/>
        </w:rPr>
        <w:t xml:space="preserve">“in </w:t>
      </w:r>
      <w:r w:rsidR="00857851">
        <w:rPr>
          <w:rFonts w:ascii="Times New Roman" w:hAnsi="Times New Roman" w:cs="Times New Roman"/>
        </w:rPr>
        <w:t xml:space="preserve">Russian regions </w:t>
      </w:r>
      <w:r>
        <w:rPr>
          <w:rFonts w:ascii="Times New Roman" w:hAnsi="Times New Roman" w:cs="Times New Roman"/>
        </w:rPr>
        <w:t>bordering on the Baltic S</w:t>
      </w:r>
      <w:r w:rsidR="00857851">
        <w:rPr>
          <w:rFonts w:ascii="Times New Roman" w:hAnsi="Times New Roman" w:cs="Times New Roman"/>
        </w:rPr>
        <w:t>tates</w:t>
      </w:r>
      <w:r>
        <w:rPr>
          <w:rFonts w:ascii="Times New Roman" w:hAnsi="Times New Roman" w:cs="Times New Roman"/>
        </w:rPr>
        <w:t>,</w:t>
      </w:r>
      <w:r w:rsidR="00857851">
        <w:rPr>
          <w:rFonts w:ascii="Times New Roman" w:hAnsi="Times New Roman" w:cs="Times New Roman"/>
        </w:rPr>
        <w:t xml:space="preserve"> no significant action was taken to enhance Russian Armed forces.</w:t>
      </w:r>
      <w:r>
        <w:rPr>
          <w:rFonts w:ascii="Times New Roman" w:hAnsi="Times New Roman" w:cs="Times New Roman"/>
        </w:rPr>
        <w:t>”</w:t>
      </w:r>
      <w:r w:rsidR="00857851">
        <w:rPr>
          <w:rFonts w:ascii="Times New Roman" w:hAnsi="Times New Roman" w:cs="Times New Roman"/>
        </w:rPr>
        <w:t xml:space="preserve"> </w:t>
      </w:r>
      <w:r>
        <w:rPr>
          <w:rFonts w:ascii="Times New Roman" w:hAnsi="Times New Roman" w:cs="Times New Roman"/>
        </w:rPr>
        <w:t xml:space="preserve"> In fact, in </w:t>
      </w:r>
      <w:r w:rsidR="00857851">
        <w:rPr>
          <w:rFonts w:ascii="Times New Roman" w:hAnsi="Times New Roman" w:cs="Times New Roman"/>
        </w:rPr>
        <w:t xml:space="preserve">2009-2010, </w:t>
      </w:r>
      <w:proofErr w:type="spellStart"/>
      <w:r>
        <w:rPr>
          <w:rFonts w:ascii="Times New Roman" w:hAnsi="Times New Roman" w:cs="Times New Roman"/>
        </w:rPr>
        <w:t>Pukhov</w:t>
      </w:r>
      <w:proofErr w:type="spellEnd"/>
      <w:r>
        <w:rPr>
          <w:rFonts w:ascii="Times New Roman" w:hAnsi="Times New Roman" w:cs="Times New Roman"/>
        </w:rPr>
        <w:t xml:space="preserve"> reports, Russian heavy weapons </w:t>
      </w:r>
      <w:r w:rsidR="00857851">
        <w:rPr>
          <w:rFonts w:ascii="Times New Roman" w:hAnsi="Times New Roman" w:cs="Times New Roman"/>
        </w:rPr>
        <w:t xml:space="preserve">in </w:t>
      </w:r>
      <w:r>
        <w:rPr>
          <w:rFonts w:ascii="Times New Roman" w:hAnsi="Times New Roman" w:cs="Times New Roman"/>
        </w:rPr>
        <w:t xml:space="preserve">the </w:t>
      </w:r>
      <w:r w:rsidR="00857851">
        <w:rPr>
          <w:rFonts w:ascii="Times New Roman" w:hAnsi="Times New Roman" w:cs="Times New Roman"/>
        </w:rPr>
        <w:t>Kaliningrad region were dramatically decreased</w:t>
      </w:r>
      <w:r>
        <w:rPr>
          <w:rFonts w:ascii="Times New Roman" w:hAnsi="Times New Roman" w:cs="Times New Roman"/>
        </w:rPr>
        <w:t>, with only one tank battalion now remaining</w:t>
      </w:r>
      <w:r w:rsidR="00857851">
        <w:rPr>
          <w:rFonts w:ascii="Times New Roman" w:hAnsi="Times New Roman" w:cs="Times New Roman"/>
        </w:rPr>
        <w:t>.</w:t>
      </w:r>
      <w:r w:rsidR="00857851">
        <w:rPr>
          <w:rStyle w:val="EndnoteReference"/>
          <w:rFonts w:ascii="Times New Roman" w:hAnsi="Times New Roman" w:cs="Times New Roman"/>
        </w:rPr>
        <w:endnoteReference w:id="12"/>
      </w:r>
      <w:r w:rsidR="004C4C09">
        <w:rPr>
          <w:rFonts w:ascii="Times New Roman" w:hAnsi="Times New Roman" w:cs="Times New Roman"/>
        </w:rPr>
        <w:t xml:space="preserve">  </w:t>
      </w:r>
      <w:r>
        <w:rPr>
          <w:rFonts w:ascii="Times New Roman" w:hAnsi="Times New Roman" w:cs="Times New Roman"/>
          <w:shd w:val="clear" w:color="auto" w:fill="FFFFFF"/>
        </w:rPr>
        <w:t>This does not mean that Russia has not changed its force posture in the region</w:t>
      </w:r>
      <w:r w:rsidR="004C4C09">
        <w:rPr>
          <w:rFonts w:ascii="Times New Roman" w:hAnsi="Times New Roman" w:cs="Times New Roman"/>
          <w:shd w:val="clear" w:color="auto" w:fill="FFFFFF"/>
        </w:rPr>
        <w:t xml:space="preserve"> in response </w:t>
      </w:r>
      <w:r w:rsidR="008B60E8">
        <w:rPr>
          <w:rFonts w:ascii="Times New Roman" w:hAnsi="Times New Roman" w:cs="Times New Roman"/>
          <w:shd w:val="clear" w:color="auto" w:fill="FFFFFF"/>
        </w:rPr>
        <w:t xml:space="preserve">to </w:t>
      </w:r>
      <w:r w:rsidR="004C4C09">
        <w:rPr>
          <w:rFonts w:ascii="Times New Roman" w:hAnsi="Times New Roman" w:cs="Times New Roman"/>
          <w:shd w:val="clear" w:color="auto" w:fill="FFFFFF"/>
        </w:rPr>
        <w:t xml:space="preserve">its worries about conflict </w:t>
      </w:r>
      <w:r>
        <w:rPr>
          <w:rFonts w:ascii="Times New Roman" w:hAnsi="Times New Roman" w:cs="Times New Roman"/>
          <w:shd w:val="clear" w:color="auto" w:fill="FFFFFF"/>
        </w:rPr>
        <w:t xml:space="preserve">with NATO.  In particular, Russia has improved its air defense capabilities in Kaliningrad, replacing aging S-300 systems with the S-400 series, and deploying </w:t>
      </w:r>
      <w:proofErr w:type="spellStart"/>
      <w:r>
        <w:rPr>
          <w:rFonts w:ascii="Times New Roman" w:hAnsi="Times New Roman" w:cs="Times New Roman"/>
          <w:shd w:val="clear" w:color="auto" w:fill="FFFFFF"/>
        </w:rPr>
        <w:t>Iskander</w:t>
      </w:r>
      <w:proofErr w:type="spellEnd"/>
      <w:r>
        <w:rPr>
          <w:rFonts w:ascii="Times New Roman" w:hAnsi="Times New Roman" w:cs="Times New Roman"/>
          <w:shd w:val="clear" w:color="auto" w:fill="FFFFFF"/>
        </w:rPr>
        <w:t xml:space="preserve"> </w:t>
      </w:r>
      <w:r w:rsidR="008B60E8">
        <w:rPr>
          <w:rFonts w:ascii="Times New Roman" w:hAnsi="Times New Roman" w:cs="Times New Roman"/>
          <w:shd w:val="clear" w:color="auto" w:fill="FFFFFF"/>
        </w:rPr>
        <w:t xml:space="preserve">ballistic </w:t>
      </w:r>
      <w:r>
        <w:rPr>
          <w:rFonts w:ascii="Times New Roman" w:hAnsi="Times New Roman" w:cs="Times New Roman"/>
          <w:shd w:val="clear" w:color="auto" w:fill="FFFFFF"/>
        </w:rPr>
        <w:t>missiles</w:t>
      </w:r>
      <w:r w:rsidR="00B45968">
        <w:rPr>
          <w:rFonts w:ascii="Times New Roman" w:hAnsi="Times New Roman" w:cs="Times New Roman"/>
          <w:shd w:val="clear" w:color="auto" w:fill="FFFFFF"/>
        </w:rPr>
        <w:t xml:space="preserve"> to replace aging SS-21s</w:t>
      </w:r>
      <w:r>
        <w:rPr>
          <w:rFonts w:ascii="Times New Roman" w:hAnsi="Times New Roman" w:cs="Times New Roman"/>
          <w:shd w:val="clear" w:color="auto" w:fill="FFFFFF"/>
        </w:rPr>
        <w:t>.</w:t>
      </w:r>
    </w:p>
    <w:p w14:paraId="25AB836B" w14:textId="77777777" w:rsidR="00857851" w:rsidRDefault="00857851" w:rsidP="00452786"/>
    <w:p w14:paraId="16DEC843" w14:textId="37E4A6AE" w:rsidR="00841B1E" w:rsidRDefault="000B459F" w:rsidP="00452786">
      <w:r>
        <w:t xml:space="preserve">But </w:t>
      </w:r>
      <w:r w:rsidR="000B49C2">
        <w:t>Russia</w:t>
      </w:r>
      <w:r w:rsidR="00452786">
        <w:t>’s</w:t>
      </w:r>
      <w:r w:rsidR="000B49C2">
        <w:t xml:space="preserve"> capabilities </w:t>
      </w:r>
      <w:r w:rsidR="00452786">
        <w:t xml:space="preserve">should be understood in context.  Russia’s deployments and exercises in recent years appear to be aimed squarely at dominating Ukraine, </w:t>
      </w:r>
      <w:r>
        <w:t xml:space="preserve">and deterring NATO, </w:t>
      </w:r>
      <w:r w:rsidR="00452786">
        <w:t>not threatening the Baltic States specifically.  Moreover, some of the capabilities of greatest concern to the RAND war gamers—Russia’s air and naval defenses restricting NATO</w:t>
      </w:r>
      <w:r w:rsidR="008B60E8">
        <w:t>’s</w:t>
      </w:r>
      <w:r w:rsidR="00452786">
        <w:t xml:space="preserve"> access to the Baltic Sea—are practically indistinguishable from Russia’s defenses ringed around Saint Petersburg and Kaliningrad.</w:t>
      </w:r>
      <w:r w:rsidR="00FE2AC8">
        <w:t xml:space="preserve">  The heavy concentration of Russian forces in regions that border on the Baltic States also reflects the concentration of Russia’s population and industry in those very same regions.</w:t>
      </w:r>
      <w:r w:rsidR="00452786">
        <w:t xml:space="preserve">  In other words, </w:t>
      </w:r>
      <w:r w:rsidR="00FE2AC8">
        <w:t>as military analyst Michael Kofman</w:t>
      </w:r>
      <w:r w:rsidR="00FE2AC8">
        <w:rPr>
          <w:rStyle w:val="EndnoteReference"/>
        </w:rPr>
        <w:endnoteReference w:id="13"/>
      </w:r>
      <w:r w:rsidR="00FE2AC8">
        <w:t xml:space="preserve"> has noted, </w:t>
      </w:r>
      <w:r w:rsidR="00452786">
        <w:t xml:space="preserve">these are capabilities Russia will maintain and seek to modernize in any case, not necessarily to cut a path for </w:t>
      </w:r>
      <w:r w:rsidR="00841B1E">
        <w:t>conquest of the Baltic States.</w:t>
      </w:r>
      <w:r w:rsidR="00452786">
        <w:rPr>
          <w:rStyle w:val="EndnoteReference"/>
        </w:rPr>
        <w:endnoteReference w:id="14"/>
      </w:r>
    </w:p>
    <w:p w14:paraId="03EDFA79" w14:textId="77777777" w:rsidR="00841B1E" w:rsidRDefault="00841B1E"/>
    <w:p w14:paraId="75C55A36" w14:textId="1FF5C43C" w:rsidR="004C4C09" w:rsidRDefault="004C4C09">
      <w:r>
        <w:t xml:space="preserve">Of course, Russia </w:t>
      </w:r>
      <w:r w:rsidR="00B45968">
        <w:t xml:space="preserve">also possesses non-military </w:t>
      </w:r>
      <w:r>
        <w:t xml:space="preserve">capabilities of concern to the Baltic States, NATO and the United States, especially in the realm of </w:t>
      </w:r>
      <w:r w:rsidR="00B35AAA">
        <w:t xml:space="preserve">media, </w:t>
      </w:r>
      <w:r>
        <w:t>information and influence</w:t>
      </w:r>
      <w:r w:rsidR="00B35AAA">
        <w:t xml:space="preserve"> on public opinion</w:t>
      </w:r>
      <w:r>
        <w:t xml:space="preserve">.  </w:t>
      </w:r>
      <w:r w:rsidR="00B35AAA">
        <w:t>C</w:t>
      </w:r>
      <w:r>
        <w:t>oncern</w:t>
      </w:r>
      <w:r w:rsidR="00B35AAA">
        <w:t>s</w:t>
      </w:r>
      <w:r>
        <w:t xml:space="preserve"> here </w:t>
      </w:r>
      <w:r w:rsidR="00B35AAA">
        <w:t xml:space="preserve">center on </w:t>
      </w:r>
      <w:r>
        <w:t>the significant proportion</w:t>
      </w:r>
      <w:r w:rsidR="00B35AAA">
        <w:t>s</w:t>
      </w:r>
      <w:r>
        <w:t xml:space="preserve"> of Russian-speaking populations in each of the Baltic States </w:t>
      </w:r>
      <w:r w:rsidR="002168E0">
        <w:t xml:space="preserve">that </w:t>
      </w:r>
      <w:r w:rsidR="00B35AAA">
        <w:t xml:space="preserve">are </w:t>
      </w:r>
      <w:r>
        <w:t>accustomed to receiving news and information from Russian-language media</w:t>
      </w:r>
      <w:r w:rsidR="004334D4">
        <w:t xml:space="preserve"> </w:t>
      </w:r>
      <w:r w:rsidR="00B35AAA">
        <w:t>generally</w:t>
      </w:r>
      <w:r>
        <w:t xml:space="preserve"> funded and controlled by the Kremlin.  </w:t>
      </w:r>
      <w:r w:rsidR="004334D4">
        <w:t>Although a majority of citizens in all three Baltic States understand Russian,</w:t>
      </w:r>
      <w:r>
        <w:t xml:space="preserve"> </w:t>
      </w:r>
      <w:r w:rsidR="004334D4">
        <w:t>populations classified as “Russian</w:t>
      </w:r>
      <w:r w:rsidR="003F032C">
        <w:t xml:space="preserve"> speakers</w:t>
      </w:r>
      <w:r w:rsidR="004334D4">
        <w:t xml:space="preserve">” are highest in Latvia (around 36%) and </w:t>
      </w:r>
      <w:r>
        <w:t>Estonia</w:t>
      </w:r>
      <w:r w:rsidR="004334D4">
        <w:t xml:space="preserve"> (</w:t>
      </w:r>
      <w:r>
        <w:t>around 28%</w:t>
      </w:r>
      <w:r w:rsidR="004334D4">
        <w:t xml:space="preserve">).  </w:t>
      </w:r>
      <w:r>
        <w:t xml:space="preserve">In Lithuania, the percentage is comparatively low, at only </w:t>
      </w:r>
      <w:r w:rsidR="004334D4">
        <w:t>8%.</w:t>
      </w:r>
      <w:r w:rsidR="004334D4">
        <w:rPr>
          <w:rStyle w:val="EndnoteReference"/>
        </w:rPr>
        <w:endnoteReference w:id="15"/>
      </w:r>
    </w:p>
    <w:p w14:paraId="63777CB0" w14:textId="77777777" w:rsidR="004C4C09" w:rsidRDefault="004C4C09"/>
    <w:p w14:paraId="73489BDB" w14:textId="7E949FC8" w:rsidR="004334D4" w:rsidRDefault="004334D4">
      <w:r>
        <w:lastRenderedPageBreak/>
        <w:t xml:space="preserve">Russian state media broadcasts an interpretation of news and events that is generally more favorable to Moscow’s interests and </w:t>
      </w:r>
      <w:r w:rsidR="00B35AAA">
        <w:t xml:space="preserve">Russia’s </w:t>
      </w:r>
      <w:r>
        <w:t>official perspective than that heard in local language news media in any of the three Baltic States.  Moreover, in a sophisticated modern media environment, politically relevant news and analysis can be contained not only in formal news broadcasts or articles, but in entertainment programming as well.</w:t>
      </w:r>
      <w:r w:rsidR="00B35AAA">
        <w:t xml:space="preserve">  Russian television has been called “a couch potato’s dream: an attractive, even </w:t>
      </w:r>
      <w:r w:rsidR="00B45968">
        <w:t>mesmerizing</w:t>
      </w:r>
      <w:r w:rsidR="00B35AAA">
        <w:t xml:space="preserve"> mix of frothy morning shows, high-decibel discussion shows, tearjerker serials and song contests—peppered with news bulletins and current events shows that toe the Kremlin line.”</w:t>
      </w:r>
      <w:r w:rsidR="00B35AAA">
        <w:rPr>
          <w:rStyle w:val="EndnoteReference"/>
        </w:rPr>
        <w:endnoteReference w:id="16"/>
      </w:r>
      <w:r w:rsidR="00B35AAA">
        <w:t xml:space="preserve">  </w:t>
      </w:r>
      <w:r>
        <w:t xml:space="preserve">However, the extent to which such </w:t>
      </w:r>
      <w:r w:rsidR="00B35AAA">
        <w:t xml:space="preserve">media </w:t>
      </w:r>
      <w:r>
        <w:t>e</w:t>
      </w:r>
      <w:r w:rsidR="00B35AAA">
        <w:t>xert</w:t>
      </w:r>
      <w:r>
        <w:t xml:space="preserve"> definitive “control” over public opinion, even among Russian-speakers, is far from clear.</w:t>
      </w:r>
    </w:p>
    <w:p w14:paraId="0214E072" w14:textId="77777777" w:rsidR="004334D4" w:rsidRDefault="004334D4">
      <w:pPr>
        <w:rPr>
          <w:rFonts w:ascii="Times New Roman" w:hAnsi="Times New Roman" w:cs="Times New Roman"/>
        </w:rPr>
      </w:pPr>
    </w:p>
    <w:p w14:paraId="5564C75C" w14:textId="45182733" w:rsidR="004334D4" w:rsidRDefault="004334D4">
      <w:pPr>
        <w:rPr>
          <w:rFonts w:ascii="Times New Roman" w:hAnsi="Times New Roman" w:cs="Times New Roman"/>
        </w:rPr>
      </w:pPr>
      <w:r>
        <w:rPr>
          <w:rFonts w:ascii="Times New Roman" w:hAnsi="Times New Roman" w:cs="Times New Roman"/>
        </w:rPr>
        <w:t xml:space="preserve">In their research on Russian speakers in the </w:t>
      </w:r>
      <w:proofErr w:type="spellStart"/>
      <w:r>
        <w:rPr>
          <w:rFonts w:ascii="Times New Roman" w:hAnsi="Times New Roman" w:cs="Times New Roman"/>
        </w:rPr>
        <w:t>Narva</w:t>
      </w:r>
      <w:proofErr w:type="spellEnd"/>
      <w:r>
        <w:rPr>
          <w:rFonts w:ascii="Times New Roman" w:hAnsi="Times New Roman" w:cs="Times New Roman"/>
        </w:rPr>
        <w:t xml:space="preserve"> region of Estonia conducted in 2015, former CNN Moscow Bureau Chief Jill Dougherty</w:t>
      </w:r>
      <w:r>
        <w:rPr>
          <w:rStyle w:val="EndnoteReference"/>
          <w:rFonts w:ascii="Times New Roman" w:hAnsi="Times New Roman" w:cs="Times New Roman"/>
        </w:rPr>
        <w:endnoteReference w:id="17"/>
      </w:r>
      <w:r>
        <w:rPr>
          <w:rFonts w:ascii="Times New Roman" w:hAnsi="Times New Roman" w:cs="Times New Roman"/>
        </w:rPr>
        <w:t xml:space="preserve"> and Estonian researcher Riina </w:t>
      </w:r>
      <w:proofErr w:type="spellStart"/>
      <w:r>
        <w:rPr>
          <w:rFonts w:ascii="Times New Roman" w:hAnsi="Times New Roman" w:cs="Times New Roman"/>
        </w:rPr>
        <w:t>Kaljurand</w:t>
      </w:r>
      <w:proofErr w:type="spellEnd"/>
      <w:r w:rsidR="00B35AAA">
        <w:rPr>
          <w:rFonts w:ascii="Times New Roman" w:hAnsi="Times New Roman" w:cs="Times New Roman"/>
        </w:rPr>
        <w:t xml:space="preserve"> pointed out that the divide between ethnic Russians and ethnic Estonians was more keenly felt in the aftermath of the Ukraine conflict than before.  Although the label “Russian” is not precise in sociological polling, data reflects generally more critical views of the Estonian government, of NATO, and of the United States on the part of the Russian minority population.  These views generally tracked with criticism of the Estonian government’s policies towards Russian-language schools and so-called “stateless persons” (Russian-speakers in Estonia who have not passed the Estonian language test required to receive full Estonian citizenship).</w:t>
      </w:r>
      <w:r w:rsidR="00B35AAA">
        <w:rPr>
          <w:rStyle w:val="EndnoteReference"/>
          <w:rFonts w:ascii="Times New Roman" w:hAnsi="Times New Roman" w:cs="Times New Roman"/>
        </w:rPr>
        <w:endnoteReference w:id="18"/>
      </w:r>
    </w:p>
    <w:p w14:paraId="28711EF3" w14:textId="77777777" w:rsidR="00B35AAA" w:rsidRDefault="00B35AAA">
      <w:pPr>
        <w:rPr>
          <w:rFonts w:ascii="Times New Roman" w:hAnsi="Times New Roman" w:cs="Times New Roman"/>
        </w:rPr>
      </w:pPr>
    </w:p>
    <w:p w14:paraId="6D6DE776" w14:textId="79990B83" w:rsidR="00B35AAA" w:rsidRDefault="00B35AAA">
      <w:r>
        <w:t xml:space="preserve">Yet, as Dougherty and </w:t>
      </w:r>
      <w:proofErr w:type="spellStart"/>
      <w:r>
        <w:t>Kaljurand</w:t>
      </w:r>
      <w:proofErr w:type="spellEnd"/>
      <w:r>
        <w:t xml:space="preserve"> argue, the sociological data do not tell the whole </w:t>
      </w:r>
      <w:r w:rsidR="00B45968">
        <w:t>story</w:t>
      </w:r>
      <w:r>
        <w:t>: “behind every number and every percentage there is a person with his/her personal view, perception and understanding.”</w:t>
      </w:r>
      <w:r>
        <w:rPr>
          <w:rStyle w:val="EndnoteReference"/>
        </w:rPr>
        <w:endnoteReference w:id="19"/>
      </w:r>
      <w:r>
        <w:t xml:space="preserve">  </w:t>
      </w:r>
      <w:r w:rsidR="00C96859">
        <w:t>Many Russian-speaking Estonians, they write, would prefer not to c</w:t>
      </w:r>
      <w:r w:rsidR="008B60E8">
        <w:t>hoose between loyalty to their m</w:t>
      </w:r>
      <w:r w:rsidR="00C96859">
        <w:t>otherland (Russia) and their adopted home (Estonia)</w:t>
      </w:r>
      <w:r w:rsidR="00B45968">
        <w:t>, they do not love Putin, and they tune out from politics in general</w:t>
      </w:r>
      <w:r w:rsidR="00C96859">
        <w:t>.  A similar argument can be made in Latvia and Lithuania, where by definition, ethnic Russian citizens choose to stay put and keep the benefits of citizenship and residence in relatively prosperous EU member countries, even though they have the right under Russian law to move to Russia and receive Russian citizenship.</w:t>
      </w:r>
    </w:p>
    <w:p w14:paraId="1E66BE1B" w14:textId="77777777" w:rsidR="00C96859" w:rsidRDefault="00C96859"/>
    <w:p w14:paraId="6C019EF1" w14:textId="098F6638" w:rsidR="00B45968" w:rsidRDefault="00C96859">
      <w:r>
        <w:t xml:space="preserve">In some cases, the vulnerability of Russian-speaking populations in the Baltic States to Russian media’s anti-Western tone is exacerbated by the local governments’ ham-fisted responses.  In Latvia, for example, Riga Mayor </w:t>
      </w:r>
      <w:r w:rsidRPr="00DC1B76">
        <w:rPr>
          <w:rFonts w:ascii="Times New Roman" w:hAnsi="Times New Roman" w:cs="Times New Roman"/>
        </w:rPr>
        <w:t xml:space="preserve">Nils </w:t>
      </w:r>
      <w:proofErr w:type="spellStart"/>
      <w:r w:rsidRPr="00DC1B76">
        <w:rPr>
          <w:rFonts w:ascii="Times New Roman" w:hAnsi="Times New Roman" w:cs="Times New Roman"/>
        </w:rPr>
        <w:t>Ušakovs</w:t>
      </w:r>
      <w:proofErr w:type="spellEnd"/>
      <w:r w:rsidRPr="00DC1B76">
        <w:rPr>
          <w:rFonts w:ascii="Times New Roman" w:hAnsi="Times New Roman" w:cs="Times New Roman"/>
        </w:rPr>
        <w:t xml:space="preserve"> was fined several times by </w:t>
      </w:r>
      <w:r>
        <w:rPr>
          <w:rFonts w:ascii="Times New Roman" w:hAnsi="Times New Roman" w:cs="Times New Roman"/>
        </w:rPr>
        <w:t xml:space="preserve">the </w:t>
      </w:r>
      <w:r w:rsidRPr="00C96859">
        <w:rPr>
          <w:rFonts w:ascii="Times New Roman" w:hAnsi="Times New Roman" w:cs="Times New Roman"/>
        </w:rPr>
        <w:t xml:space="preserve">State Language Center for using Russian </w:t>
      </w:r>
      <w:r>
        <w:rPr>
          <w:rFonts w:ascii="Times New Roman" w:hAnsi="Times New Roman" w:cs="Times New Roman"/>
        </w:rPr>
        <w:t xml:space="preserve">language </w:t>
      </w:r>
      <w:r w:rsidRPr="00C96859">
        <w:rPr>
          <w:rFonts w:ascii="Times New Roman" w:hAnsi="Times New Roman" w:cs="Times New Roman"/>
        </w:rPr>
        <w:t xml:space="preserve">in social media accounts belonging </w:t>
      </w:r>
      <w:r w:rsidRPr="00DC1B76">
        <w:rPr>
          <w:rFonts w:ascii="Times New Roman" w:hAnsi="Times New Roman" w:cs="Times New Roman"/>
        </w:rPr>
        <w:t xml:space="preserve">to the Riga city </w:t>
      </w:r>
      <w:r>
        <w:rPr>
          <w:rFonts w:ascii="Times New Roman" w:hAnsi="Times New Roman" w:cs="Times New Roman"/>
        </w:rPr>
        <w:t>government</w:t>
      </w:r>
      <w:r w:rsidRPr="00DC1B76">
        <w:rPr>
          <w:rFonts w:ascii="Times New Roman" w:hAnsi="Times New Roman" w:cs="Times New Roman"/>
        </w:rPr>
        <w:t>.</w:t>
      </w:r>
      <w:r w:rsidR="00B45968" w:rsidRPr="00DC1B76">
        <w:rPr>
          <w:rStyle w:val="EndnoteReference"/>
          <w:rFonts w:ascii="Times New Roman" w:hAnsi="Times New Roman" w:cs="Times New Roman"/>
        </w:rPr>
        <w:endnoteReference w:id="20"/>
      </w:r>
      <w:r w:rsidR="00B45968" w:rsidRPr="00DC1B76">
        <w:rPr>
          <w:rFonts w:ascii="Times New Roman" w:hAnsi="Times New Roman" w:cs="Times New Roman"/>
        </w:rPr>
        <w:t xml:space="preserve"> </w:t>
      </w:r>
      <w:r w:rsidR="00B45968">
        <w:rPr>
          <w:rFonts w:ascii="Times New Roman" w:hAnsi="Times New Roman" w:cs="Times New Roman"/>
        </w:rPr>
        <w:t xml:space="preserve"> His cutting social media response, mocking the State Language Center, went viral among Russian speakers in both </w:t>
      </w:r>
      <w:r w:rsidR="00B45968" w:rsidRPr="00DC1B76">
        <w:rPr>
          <w:rFonts w:ascii="Times New Roman" w:hAnsi="Times New Roman" w:cs="Times New Roman"/>
        </w:rPr>
        <w:t>Latvia and Estonia</w:t>
      </w:r>
      <w:r w:rsidR="003F032C">
        <w:rPr>
          <w:rFonts w:ascii="Times New Roman" w:hAnsi="Times New Roman" w:cs="Times New Roman"/>
        </w:rPr>
        <w:t xml:space="preserve">.  Although not necessarily intended to target Russian speakers, when </w:t>
      </w:r>
      <w:r w:rsidR="00B45968">
        <w:rPr>
          <w:rFonts w:ascii="Times New Roman" w:hAnsi="Times New Roman" w:cs="Times New Roman"/>
        </w:rPr>
        <w:t xml:space="preserve">Russian-language schools </w:t>
      </w:r>
      <w:r w:rsidR="003F032C">
        <w:rPr>
          <w:rFonts w:ascii="Times New Roman" w:hAnsi="Times New Roman" w:cs="Times New Roman"/>
        </w:rPr>
        <w:t xml:space="preserve">have been closed </w:t>
      </w:r>
      <w:r w:rsidR="00B45968">
        <w:rPr>
          <w:rFonts w:ascii="Times New Roman" w:hAnsi="Times New Roman" w:cs="Times New Roman"/>
        </w:rPr>
        <w:t>in Latvia</w:t>
      </w:r>
      <w:r w:rsidR="003F032C">
        <w:rPr>
          <w:rFonts w:ascii="Times New Roman" w:hAnsi="Times New Roman" w:cs="Times New Roman"/>
        </w:rPr>
        <w:t>,</w:t>
      </w:r>
      <w:r w:rsidR="00B45968" w:rsidRPr="00DC1B76">
        <w:rPr>
          <w:rStyle w:val="EndnoteReference"/>
          <w:rFonts w:ascii="Times New Roman" w:hAnsi="Times New Roman" w:cs="Times New Roman"/>
        </w:rPr>
        <w:endnoteReference w:id="21"/>
      </w:r>
      <w:r w:rsidR="00B45968">
        <w:rPr>
          <w:rFonts w:ascii="Times New Roman" w:hAnsi="Times New Roman" w:cs="Times New Roman"/>
        </w:rPr>
        <w:t xml:space="preserve"> and </w:t>
      </w:r>
      <w:r w:rsidR="003F032C">
        <w:rPr>
          <w:rFonts w:ascii="Times New Roman" w:hAnsi="Times New Roman" w:cs="Times New Roman"/>
        </w:rPr>
        <w:t xml:space="preserve">or when </w:t>
      </w:r>
      <w:r w:rsidR="00B45968">
        <w:rPr>
          <w:rFonts w:ascii="Times New Roman" w:hAnsi="Times New Roman" w:cs="Times New Roman"/>
        </w:rPr>
        <w:t xml:space="preserve">Russian-language newspapers </w:t>
      </w:r>
      <w:r w:rsidR="003F032C">
        <w:rPr>
          <w:rFonts w:ascii="Times New Roman" w:hAnsi="Times New Roman" w:cs="Times New Roman"/>
        </w:rPr>
        <w:t xml:space="preserve">were shuttered in </w:t>
      </w:r>
      <w:r w:rsidR="00B45968">
        <w:rPr>
          <w:rFonts w:ascii="Times New Roman" w:hAnsi="Times New Roman" w:cs="Times New Roman"/>
        </w:rPr>
        <w:t>Estonia</w:t>
      </w:r>
      <w:r w:rsidR="003F032C">
        <w:rPr>
          <w:rFonts w:ascii="Times New Roman" w:hAnsi="Times New Roman" w:cs="Times New Roman"/>
        </w:rPr>
        <w:t>,</w:t>
      </w:r>
      <w:r w:rsidR="00B45968">
        <w:rPr>
          <w:rFonts w:ascii="Times New Roman" w:hAnsi="Times New Roman" w:cs="Times New Roman"/>
        </w:rPr>
        <w:t xml:space="preserve"> </w:t>
      </w:r>
      <w:r w:rsidR="003F032C">
        <w:rPr>
          <w:rFonts w:ascii="Times New Roman" w:hAnsi="Times New Roman" w:cs="Times New Roman"/>
        </w:rPr>
        <w:t xml:space="preserve">Russian press coverage helped fuel </w:t>
      </w:r>
      <w:r w:rsidR="00B45968">
        <w:rPr>
          <w:rFonts w:ascii="Times New Roman" w:hAnsi="Times New Roman" w:cs="Times New Roman"/>
        </w:rPr>
        <w:t xml:space="preserve">similar </w:t>
      </w:r>
      <w:r w:rsidR="003F032C">
        <w:rPr>
          <w:rFonts w:ascii="Times New Roman" w:hAnsi="Times New Roman" w:cs="Times New Roman"/>
        </w:rPr>
        <w:t xml:space="preserve">social media </w:t>
      </w:r>
      <w:r w:rsidR="00B45968">
        <w:rPr>
          <w:rFonts w:ascii="Times New Roman" w:hAnsi="Times New Roman" w:cs="Times New Roman"/>
        </w:rPr>
        <w:t>mockery and angry protests.</w:t>
      </w:r>
      <w:r w:rsidR="00B45968" w:rsidRPr="00DC1B76">
        <w:rPr>
          <w:rStyle w:val="EndnoteReference"/>
          <w:rFonts w:ascii="Times New Roman" w:hAnsi="Times New Roman" w:cs="Times New Roman"/>
        </w:rPr>
        <w:endnoteReference w:id="22"/>
      </w:r>
    </w:p>
    <w:p w14:paraId="42846816" w14:textId="77777777" w:rsidR="0015301B" w:rsidRDefault="0015301B"/>
    <w:p w14:paraId="2AE14CEC" w14:textId="7AC100D9" w:rsidR="00C67040" w:rsidRPr="00C67040" w:rsidRDefault="006D3E66">
      <w:pPr>
        <w:rPr>
          <w:b/>
        </w:rPr>
      </w:pPr>
      <w:r>
        <w:rPr>
          <w:b/>
        </w:rPr>
        <w:t xml:space="preserve">Crisis as </w:t>
      </w:r>
      <w:r w:rsidR="00C67040">
        <w:rPr>
          <w:b/>
        </w:rPr>
        <w:t>Opportunity</w:t>
      </w:r>
    </w:p>
    <w:p w14:paraId="2050BA66" w14:textId="77777777" w:rsidR="00C67040" w:rsidRDefault="00C67040"/>
    <w:p w14:paraId="5136ACF6" w14:textId="13F0362B" w:rsidR="00B45968" w:rsidRDefault="00B45968">
      <w:r>
        <w:lastRenderedPageBreak/>
        <w:t xml:space="preserve">The final element of the threat assessment is whether there is an opportunity for Russia to act on any aggressive intentions it might have towards the Baltic States, </w:t>
      </w:r>
      <w:r w:rsidR="00187123">
        <w:t>via</w:t>
      </w:r>
      <w:r>
        <w:t xml:space="preserve"> the capabilities described above</w:t>
      </w:r>
      <w:r w:rsidR="00187123">
        <w:t xml:space="preserve"> or by other means</w:t>
      </w:r>
      <w:r>
        <w:t xml:space="preserve">.  </w:t>
      </w:r>
      <w:r w:rsidR="00187123">
        <w:t>On this point, t</w:t>
      </w:r>
      <w:r>
        <w:t xml:space="preserve">here is both good news </w:t>
      </w:r>
      <w:r w:rsidR="00187123">
        <w:t>and bad news.</w:t>
      </w:r>
    </w:p>
    <w:p w14:paraId="558A23A5" w14:textId="77777777" w:rsidR="00B45968" w:rsidRDefault="00B45968"/>
    <w:p w14:paraId="28C65068" w14:textId="56594BCB" w:rsidR="000A4E44" w:rsidRDefault="00B45968" w:rsidP="00187123">
      <w:pPr>
        <w:rPr>
          <w:rFonts w:ascii="Times New Roman" w:hAnsi="Times New Roman" w:cs="Times New Roman"/>
        </w:rPr>
      </w:pPr>
      <w:r>
        <w:t xml:space="preserve">The good news is that the </w:t>
      </w:r>
      <w:r w:rsidR="00647C42">
        <w:t xml:space="preserve">Baltic States look quite different from, for example, </w:t>
      </w:r>
      <w:r>
        <w:t xml:space="preserve">the </w:t>
      </w:r>
      <w:r w:rsidR="00647C42">
        <w:t>Crimea or Donbas</w:t>
      </w:r>
      <w:r>
        <w:t xml:space="preserve"> regions of Ukraine</w:t>
      </w:r>
      <w:r w:rsidR="00647C42">
        <w:t xml:space="preserve">.  </w:t>
      </w:r>
      <w:r w:rsidR="00187123">
        <w:t xml:space="preserve">For one thing, the mere fact of the Baltic States’ NATO and EU membership causes the Kremlin to think differently about the prospect of conflict there than it would in other parts of the post-Soviet space.  As Alexander </w:t>
      </w:r>
      <w:proofErr w:type="spellStart"/>
      <w:r w:rsidR="00187123">
        <w:t>Golts</w:t>
      </w:r>
      <w:proofErr w:type="spellEnd"/>
      <w:r w:rsidR="00187123">
        <w:t>,</w:t>
      </w:r>
      <w:r w:rsidR="000A1C5C">
        <w:rPr>
          <w:rStyle w:val="EndnoteReference"/>
        </w:rPr>
        <w:endnoteReference w:id="23"/>
      </w:r>
      <w:r w:rsidR="00187123">
        <w:t xml:space="preserve"> a well-known Russian journalist and defense analyst, has explained, the </w:t>
      </w:r>
      <w:r w:rsidR="00187123">
        <w:rPr>
          <w:rFonts w:ascii="Times New Roman" w:hAnsi="Times New Roman" w:cs="Times New Roman"/>
        </w:rPr>
        <w:t xml:space="preserve">very fact </w:t>
      </w:r>
      <w:r w:rsidR="000A4E44">
        <w:rPr>
          <w:rFonts w:ascii="Times New Roman" w:hAnsi="Times New Roman" w:cs="Times New Roman"/>
        </w:rPr>
        <w:t xml:space="preserve">that military-technical considerations </w:t>
      </w:r>
      <w:r w:rsidR="00187123">
        <w:rPr>
          <w:rFonts w:ascii="Times New Roman" w:hAnsi="Times New Roman" w:cs="Times New Roman"/>
        </w:rPr>
        <w:t xml:space="preserve">tend to </w:t>
      </w:r>
      <w:r w:rsidR="000A4E44">
        <w:rPr>
          <w:rFonts w:ascii="Times New Roman" w:hAnsi="Times New Roman" w:cs="Times New Roman"/>
        </w:rPr>
        <w:t>d</w:t>
      </w:r>
      <w:r w:rsidR="00187123">
        <w:rPr>
          <w:rFonts w:ascii="Times New Roman" w:hAnsi="Times New Roman" w:cs="Times New Roman"/>
        </w:rPr>
        <w:t xml:space="preserve">ominate Kremlin decision-making means that </w:t>
      </w:r>
      <w:r w:rsidR="000A4E44">
        <w:rPr>
          <w:rFonts w:ascii="Times New Roman" w:hAnsi="Times New Roman" w:cs="Times New Roman"/>
        </w:rPr>
        <w:t xml:space="preserve">the unappealing prospect of </w:t>
      </w:r>
      <w:r w:rsidR="00187123">
        <w:rPr>
          <w:rFonts w:ascii="Times New Roman" w:hAnsi="Times New Roman" w:cs="Times New Roman"/>
        </w:rPr>
        <w:t xml:space="preserve">provoking a </w:t>
      </w:r>
      <w:r w:rsidR="000A4E44">
        <w:rPr>
          <w:rFonts w:ascii="Times New Roman" w:hAnsi="Times New Roman" w:cs="Times New Roman"/>
        </w:rPr>
        <w:t xml:space="preserve">military conflict with NATO over the Baltic States </w:t>
      </w:r>
      <w:r w:rsidR="00187123">
        <w:rPr>
          <w:rFonts w:ascii="Times New Roman" w:hAnsi="Times New Roman" w:cs="Times New Roman"/>
        </w:rPr>
        <w:t xml:space="preserve">is likely to </w:t>
      </w:r>
      <w:r w:rsidR="000A4E44">
        <w:rPr>
          <w:rFonts w:ascii="Times New Roman" w:hAnsi="Times New Roman" w:cs="Times New Roman"/>
        </w:rPr>
        <w:t xml:space="preserve">trump political </w:t>
      </w:r>
      <w:r w:rsidR="00187123">
        <w:rPr>
          <w:rFonts w:ascii="Times New Roman" w:hAnsi="Times New Roman" w:cs="Times New Roman"/>
        </w:rPr>
        <w:t>opportunism that might otherwise tempt Russia to intervene</w:t>
      </w:r>
      <w:r w:rsidR="000A4E44">
        <w:rPr>
          <w:rFonts w:ascii="Times New Roman" w:hAnsi="Times New Roman" w:cs="Times New Roman"/>
        </w:rPr>
        <w:t>.</w:t>
      </w:r>
      <w:r w:rsidR="00187123">
        <w:rPr>
          <w:rStyle w:val="EndnoteReference"/>
          <w:rFonts w:ascii="Times New Roman" w:hAnsi="Times New Roman" w:cs="Times New Roman"/>
        </w:rPr>
        <w:endnoteReference w:id="24"/>
      </w:r>
    </w:p>
    <w:p w14:paraId="54182D8E" w14:textId="77777777" w:rsidR="00187123" w:rsidRDefault="00187123" w:rsidP="00187123"/>
    <w:p w14:paraId="3E98842B" w14:textId="202FF9A4" w:rsidR="00187123" w:rsidRDefault="00187123" w:rsidP="00187123">
      <w:r>
        <w:t>Moreover, despite the relatively high proportion of Russian speakers in Estonia and Latvia, these populations are reasonably well integrated, especially in the capital cities of Tallinn and Riga, and they enjoy considerably greater prosperity than comparable populations in Crimea and Donbas</w:t>
      </w:r>
      <w:r w:rsidR="00C575B8">
        <w:t xml:space="preserve"> did,</w:t>
      </w:r>
      <w:r>
        <w:t xml:space="preserve"> even before 2014.  In part, this is thanks to the benefits of the Baltic States’ EU membership, a non-negligible benefit for </w:t>
      </w:r>
      <w:r w:rsidR="00C575B8">
        <w:t xml:space="preserve">ethnic </w:t>
      </w:r>
      <w:r>
        <w:t xml:space="preserve">Russian citizens of all three states.  Regardless of their political views, Russians in the Baltic States are also cognizant of the cataclysmic consequences of separatism and civil war for the civilian population in Ukraine, and </w:t>
      </w:r>
      <w:r w:rsidR="001F7E1A">
        <w:t xml:space="preserve">self-interest would </w:t>
      </w:r>
      <w:r>
        <w:t xml:space="preserve">therefore </w:t>
      </w:r>
      <w:r w:rsidR="00C575B8">
        <w:t xml:space="preserve">argue </w:t>
      </w:r>
      <w:r w:rsidR="001F7E1A">
        <w:t xml:space="preserve">more for </w:t>
      </w:r>
      <w:r>
        <w:t xml:space="preserve">peaceful protest in the context of settled democracy and </w:t>
      </w:r>
      <w:r w:rsidR="00C575B8">
        <w:t xml:space="preserve">the </w:t>
      </w:r>
      <w:r>
        <w:t xml:space="preserve">rule of law, rather than support </w:t>
      </w:r>
      <w:r w:rsidR="001F7E1A">
        <w:t xml:space="preserve">for </w:t>
      </w:r>
      <w:r w:rsidR="00C575B8">
        <w:t xml:space="preserve">a Moscow-backed </w:t>
      </w:r>
      <w:r>
        <w:t>armed insurgency.</w:t>
      </w:r>
    </w:p>
    <w:p w14:paraId="63B4385F" w14:textId="77777777" w:rsidR="00647C42" w:rsidRDefault="00647C42"/>
    <w:p w14:paraId="05B3A2D1" w14:textId="550DC3DE" w:rsidR="001F7E1A" w:rsidRDefault="001F7E1A">
      <w:r>
        <w:t xml:space="preserve">Now the bad news.  A crisis is still very possible in any one of the Baltic States.  The sensitive disputes over </w:t>
      </w:r>
      <w:r w:rsidR="00CD2787">
        <w:t xml:space="preserve">local </w:t>
      </w:r>
      <w:r>
        <w:t xml:space="preserve">language </w:t>
      </w:r>
      <w:r w:rsidR="00CD2787">
        <w:t xml:space="preserve">tests </w:t>
      </w:r>
      <w:r>
        <w:t xml:space="preserve">for full citizenship, </w:t>
      </w:r>
      <w:r w:rsidR="00CD2787">
        <w:t xml:space="preserve">and Russian language </w:t>
      </w:r>
      <w:r>
        <w:t xml:space="preserve">in schools, the press, and even social media could escalate relatively quickly and easily in case of a triggering event.  Such an event, whether real or staged, could involve an alleged hate crime against Russian speakers, closure of a private </w:t>
      </w:r>
      <w:r w:rsidR="00617391">
        <w:t xml:space="preserve">Russian language </w:t>
      </w:r>
      <w:r>
        <w:t>organization or publication, or even allegations of election fraud.  Imagine a scenario in which public protests by Russian speakers are broken up by police in riot gear—the visuals alone would be inflammatory, even if the police used extreme care to avoid casualties.  The Kremlin could easily raise the temperature by exaggerating the harshness of the government’s response, insinuating an external (i.e. American) hand, and even making up facts and allegations.</w:t>
      </w:r>
    </w:p>
    <w:p w14:paraId="29C3CA4E" w14:textId="77777777" w:rsidR="006D3E66" w:rsidRDefault="006D3E66"/>
    <w:p w14:paraId="2345D2CF" w14:textId="3014435C" w:rsidR="00A262ED" w:rsidRDefault="001F7E1A">
      <w:r>
        <w:t xml:space="preserve">The other major risk factor is the proximity of NATO and Russian military and security forces to one another in the region.  As </w:t>
      </w:r>
      <w:proofErr w:type="spellStart"/>
      <w:r>
        <w:t>Golts</w:t>
      </w:r>
      <w:proofErr w:type="spellEnd"/>
      <w:r>
        <w:t xml:space="preserve"> puts it, “</w:t>
      </w:r>
      <w:r w:rsidR="00187123">
        <w:t xml:space="preserve">the most dangerous scenario is </w:t>
      </w:r>
      <w:r>
        <w:t xml:space="preserve">[a] </w:t>
      </w:r>
      <w:r w:rsidR="00187123">
        <w:t>possible accident with ships and jets which is very possible as the result of the over</w:t>
      </w:r>
      <w:r>
        <w:t>-</w:t>
      </w:r>
      <w:r w:rsidR="00187123">
        <w:t>militarization of region.</w:t>
      </w:r>
      <w:r>
        <w:t>”</w:t>
      </w:r>
      <w:r>
        <w:rPr>
          <w:rStyle w:val="EndnoteReference"/>
        </w:rPr>
        <w:endnoteReference w:id="25"/>
      </w:r>
      <w:r>
        <w:t xml:space="preserve">  </w:t>
      </w:r>
      <w:r w:rsidR="002830CB">
        <w:t>A Russian jet’s low pass over the USS Donald Cook in 2016 is just one example of how such an accident could occur.</w:t>
      </w:r>
      <w:r w:rsidR="002830CB">
        <w:rPr>
          <w:rStyle w:val="EndnoteReference"/>
        </w:rPr>
        <w:endnoteReference w:id="26"/>
      </w:r>
      <w:r w:rsidR="002830CB">
        <w:t xml:space="preserve">  </w:t>
      </w:r>
      <w:r>
        <w:t>In case</w:t>
      </w:r>
      <w:r w:rsidR="002830CB">
        <w:t xml:space="preserve"> of an accident-triggered crisis</w:t>
      </w:r>
      <w:r>
        <w:t xml:space="preserve">, the logic of </w:t>
      </w:r>
      <w:r w:rsidR="00A262ED">
        <w:t xml:space="preserve">military readiness and mobilization might force both sides into a cycle of escalation </w:t>
      </w:r>
      <w:r>
        <w:t xml:space="preserve">even if neither began </w:t>
      </w:r>
      <w:r w:rsidR="00A262ED">
        <w:t xml:space="preserve">with the intent to provoke a full-blown conflict.  The simple fact is that in the current atmosphere of heightened tension </w:t>
      </w:r>
      <w:r w:rsidR="00A262ED">
        <w:lastRenderedPageBreak/>
        <w:t>following Russia’s invasion of Ukraine, Russia and NATO lack effective diplomatic or military channels for managing these risks.</w:t>
      </w:r>
    </w:p>
    <w:p w14:paraId="7282FA60" w14:textId="77777777" w:rsidR="00A262ED" w:rsidRDefault="00A262ED"/>
    <w:p w14:paraId="1E01E00A" w14:textId="14CFE861" w:rsidR="008C3C41" w:rsidRDefault="00A262ED">
      <w:r>
        <w:t>For now, the greatest “</w:t>
      </w:r>
      <w:r w:rsidR="001404FF">
        <w:t>known unknown</w:t>
      </w:r>
      <w:r>
        <w:t>” risk factor will be around planned military exercises and maneuvers, especially Russia’s “</w:t>
      </w:r>
      <w:proofErr w:type="spellStart"/>
      <w:r w:rsidR="001404FF">
        <w:t>Zapad</w:t>
      </w:r>
      <w:proofErr w:type="spellEnd"/>
      <w:r w:rsidR="001404FF">
        <w:t xml:space="preserve"> 2017</w:t>
      </w:r>
      <w:r>
        <w:t>” exercise</w:t>
      </w:r>
      <w:r w:rsidR="001404FF">
        <w:t xml:space="preserve">, expected </w:t>
      </w:r>
      <w:r>
        <w:t xml:space="preserve">to take place </w:t>
      </w:r>
      <w:r w:rsidR="001404FF">
        <w:t xml:space="preserve">in </w:t>
      </w:r>
      <w:r>
        <w:t>September</w:t>
      </w:r>
      <w:r w:rsidR="001404FF">
        <w:t>.</w:t>
      </w:r>
      <w:r>
        <w:t xml:space="preserve">  In the past, such exercises have fielded vast numbers of Russian and Belarusian forces simulating strikes on NATO targets in the Baltic States and Poland, including simulated nuclear strikes.</w:t>
      </w:r>
      <w:r>
        <w:rPr>
          <w:rStyle w:val="EndnoteReference"/>
        </w:rPr>
        <w:endnoteReference w:id="27"/>
      </w:r>
      <w:r>
        <w:t xml:space="preserve">  NATO will surely conduct additional exercises of its own, along the lines </w:t>
      </w:r>
      <w:r w:rsidR="00C54C22">
        <w:t xml:space="preserve">of the Polish-hosted </w:t>
      </w:r>
      <w:proofErr w:type="spellStart"/>
      <w:r w:rsidR="00C54C22">
        <w:t>Anakonda</w:t>
      </w:r>
      <w:proofErr w:type="spellEnd"/>
      <w:r w:rsidR="00C54C22">
        <w:t xml:space="preserve"> 20</w:t>
      </w:r>
      <w:r>
        <w:t>16, which simulated large-scale conventional combat between NATO and Russian forces.</w:t>
      </w:r>
      <w:r>
        <w:rPr>
          <w:rStyle w:val="EndnoteReference"/>
        </w:rPr>
        <w:endnoteReference w:id="28"/>
      </w:r>
      <w:r>
        <w:t xml:space="preserve">  Even preparations for such exercises may be misinterpreted as mobilization for an attack, or the exercises themselves could be dismissed as cover for impending aggressive action.</w:t>
      </w:r>
    </w:p>
    <w:p w14:paraId="1BFE0B77" w14:textId="77777777" w:rsidR="00647C42" w:rsidRDefault="00647C42"/>
    <w:p w14:paraId="7C0AA36D" w14:textId="77777777" w:rsidR="00647C42" w:rsidRPr="009D758C" w:rsidRDefault="00647C42">
      <w:pPr>
        <w:rPr>
          <w:b/>
        </w:rPr>
      </w:pPr>
      <w:r w:rsidRPr="009D758C">
        <w:rPr>
          <w:b/>
        </w:rPr>
        <w:t>What is to be done?</w:t>
      </w:r>
    </w:p>
    <w:p w14:paraId="3F2C8C93" w14:textId="77777777" w:rsidR="00647C42" w:rsidRDefault="00647C42"/>
    <w:p w14:paraId="71131260" w14:textId="1CDB488A" w:rsidR="00C4577B" w:rsidRDefault="000F4A45">
      <w:r>
        <w:t>In some respects, threat p</w:t>
      </w:r>
      <w:r w:rsidR="00C4577B">
        <w:t xml:space="preserve">erceptions </w:t>
      </w:r>
      <w:r>
        <w:t xml:space="preserve">dictate policy </w:t>
      </w:r>
      <w:r w:rsidR="00C4577B">
        <w:t xml:space="preserve">realities.  Having raised concerns about the </w:t>
      </w:r>
      <w:r w:rsidR="00A262ED">
        <w:t xml:space="preserve">military </w:t>
      </w:r>
      <w:r w:rsidR="00C4577B">
        <w:t xml:space="preserve">defensibility of </w:t>
      </w:r>
      <w:r w:rsidR="00A262ED">
        <w:t>its member states in the Baltic region</w:t>
      </w:r>
      <w:r w:rsidR="00C4577B">
        <w:t xml:space="preserve">, it is </w:t>
      </w:r>
      <w:r w:rsidR="00A262ED">
        <w:t xml:space="preserve">obviously </w:t>
      </w:r>
      <w:r w:rsidR="00C4577B">
        <w:t xml:space="preserve">important </w:t>
      </w:r>
      <w:r w:rsidR="00A262ED">
        <w:t xml:space="preserve">for NATO </w:t>
      </w:r>
      <w:r w:rsidR="00C4577B">
        <w:t xml:space="preserve">to demonstrate clear resolve and concrete action to </w:t>
      </w:r>
      <w:r>
        <w:t>address those concerns.  The European Reassurance Initiative (ERI)</w:t>
      </w:r>
      <w:r w:rsidR="00C4577B">
        <w:t xml:space="preserve"> </w:t>
      </w:r>
      <w:r>
        <w:t xml:space="preserve">appears to take a </w:t>
      </w:r>
      <w:r w:rsidR="00C4577B">
        <w:t xml:space="preserve">significant step in that direction.  However, such action can and should be undertaken within the bounds of what is </w:t>
      </w:r>
      <w:r>
        <w:t xml:space="preserve">feasible in terms of politics and </w:t>
      </w:r>
      <w:r w:rsidR="00C4577B">
        <w:t xml:space="preserve">military science, and with a view to which </w:t>
      </w:r>
      <w:r>
        <w:t>measures are likely to be most stabilizing.</w:t>
      </w:r>
    </w:p>
    <w:p w14:paraId="4E7F2F72" w14:textId="77777777" w:rsidR="00C4577B" w:rsidRDefault="00C4577B"/>
    <w:p w14:paraId="3FE08670" w14:textId="0F082D31" w:rsidR="00C4577B" w:rsidRDefault="000F4A45">
      <w:r>
        <w:t>While n</w:t>
      </w:r>
      <w:r w:rsidR="00C4577B">
        <w:t xml:space="preserve">ot all </w:t>
      </w:r>
      <w:r>
        <w:t xml:space="preserve">NATO </w:t>
      </w:r>
      <w:r w:rsidR="00C4577B">
        <w:t xml:space="preserve">deployments </w:t>
      </w:r>
      <w:r>
        <w:t xml:space="preserve">to the Baltic region </w:t>
      </w:r>
      <w:r w:rsidR="00C4577B">
        <w:t xml:space="preserve">will be seen by the Russians as destabilizing, </w:t>
      </w:r>
      <w:r>
        <w:t xml:space="preserve">any deployment </w:t>
      </w:r>
      <w:r w:rsidR="00C4577B">
        <w:t xml:space="preserve">will be </w:t>
      </w:r>
      <w:r>
        <w:t>hyped as such in the media.</w:t>
      </w:r>
      <w:r w:rsidR="00FE2AC8">
        <w:t xml:space="preserve">  Depicting NATO activity in the Baltics as threatening to Russia’s own security can be a valuable instrument for the Kremlin to mobilize domestic political support—especially in the run-up to the presidential election planned for 2018.</w:t>
      </w:r>
      <w:r>
        <w:t xml:space="preserve">  It i</w:t>
      </w:r>
      <w:r w:rsidR="00C4577B">
        <w:t xml:space="preserve">s </w:t>
      </w:r>
      <w:r>
        <w:t xml:space="preserve">therefore </w:t>
      </w:r>
      <w:r w:rsidR="00C4577B">
        <w:t xml:space="preserve">important to distinguish between </w:t>
      </w:r>
      <w:r>
        <w:t xml:space="preserve">media alarmism </w:t>
      </w:r>
      <w:r w:rsidR="00C4577B">
        <w:t xml:space="preserve">and </w:t>
      </w:r>
      <w:r>
        <w:t xml:space="preserve">the </w:t>
      </w:r>
      <w:r w:rsidR="00FE2AC8">
        <w:t xml:space="preserve">more sober </w:t>
      </w:r>
      <w:r w:rsidR="00C4577B">
        <w:t>perceptions</w:t>
      </w:r>
      <w:r>
        <w:t xml:space="preserve"> of Russian military planners and political decision-makers, like those quoted above</w:t>
      </w:r>
      <w:r w:rsidR="00C4577B">
        <w:t xml:space="preserve">.  In the end, the task </w:t>
      </w:r>
      <w:r>
        <w:t xml:space="preserve">for NATO and the United States </w:t>
      </w:r>
      <w:r w:rsidR="00C4577B">
        <w:t>is to provide the maximum possible positive signal with the minimum possible provocation.</w:t>
      </w:r>
    </w:p>
    <w:p w14:paraId="2392546D" w14:textId="77777777" w:rsidR="00C4577B" w:rsidRDefault="00C4577B"/>
    <w:p w14:paraId="2B19C689" w14:textId="308316D5" w:rsidR="00647C42" w:rsidRDefault="00C4577B">
      <w:r>
        <w:t>A further p</w:t>
      </w:r>
      <w:r w:rsidR="00647C42">
        <w:t xml:space="preserve">ositive </w:t>
      </w:r>
      <w:r w:rsidR="000F4A45">
        <w:t>step</w:t>
      </w:r>
      <w:r w:rsidR="00647C42">
        <w:t xml:space="preserve"> </w:t>
      </w:r>
      <w:r>
        <w:t xml:space="preserve">is </w:t>
      </w:r>
      <w:r w:rsidR="00647C42">
        <w:t xml:space="preserve">the </w:t>
      </w:r>
      <w:r w:rsidR="000F4A45">
        <w:t xml:space="preserve">restoration </w:t>
      </w:r>
      <w:r w:rsidR="00647C42">
        <w:t xml:space="preserve">of </w:t>
      </w:r>
      <w:r w:rsidR="000F4A45">
        <w:t xml:space="preserve">direct military-to-military </w:t>
      </w:r>
      <w:r w:rsidR="00647C42">
        <w:t xml:space="preserve">dialogue both at </w:t>
      </w:r>
      <w:r w:rsidR="000F4A45">
        <w:t xml:space="preserve">the </w:t>
      </w:r>
      <w:r w:rsidR="00647C42">
        <w:t>working level</w:t>
      </w:r>
      <w:r w:rsidR="000F4A45">
        <w:t>, such as the</w:t>
      </w:r>
      <w:r w:rsidR="00647C42">
        <w:t xml:space="preserve"> “hotline” </w:t>
      </w:r>
      <w:r w:rsidR="000F4A45">
        <w:t xml:space="preserve">for de-conflicting operations in Syria, </w:t>
      </w:r>
      <w:r w:rsidR="00647C42">
        <w:t xml:space="preserve">and in </w:t>
      </w:r>
      <w:r w:rsidR="000F4A45">
        <w:t>the two high-</w:t>
      </w:r>
      <w:r w:rsidR="00647C42">
        <w:t xml:space="preserve">level meetings </w:t>
      </w:r>
      <w:r w:rsidR="000F4A45">
        <w:t xml:space="preserve">held so far </w:t>
      </w:r>
      <w:r w:rsidR="00647C42">
        <w:t xml:space="preserve">between </w:t>
      </w:r>
      <w:r w:rsidR="00F36ED8">
        <w:t>U.S. Chairman of the Joint Chiefs of Staff General</w:t>
      </w:r>
      <w:r w:rsidR="000F4A45">
        <w:t xml:space="preserve"> </w:t>
      </w:r>
      <w:r w:rsidR="00F36ED8">
        <w:t xml:space="preserve">Joseph </w:t>
      </w:r>
      <w:proofErr w:type="spellStart"/>
      <w:r w:rsidR="00647C42">
        <w:t>Dunford</w:t>
      </w:r>
      <w:proofErr w:type="spellEnd"/>
      <w:r w:rsidR="00647C42">
        <w:t xml:space="preserve"> and </w:t>
      </w:r>
      <w:r w:rsidR="00F36ED8">
        <w:t xml:space="preserve">his Russian counterpart General Valery </w:t>
      </w:r>
      <w:r w:rsidR="00647C42">
        <w:t>Gerasimov.</w:t>
      </w:r>
      <w:r w:rsidR="000F4A45">
        <w:t xml:space="preserve">  Such direct dialogue can at least </w:t>
      </w:r>
      <w:r>
        <w:t>minimize risks related to miscommunication, accidents, and unintended escalation.</w:t>
      </w:r>
      <w:r w:rsidR="000F4A45">
        <w:t xml:space="preserve">  Dialogue of this type should be continued and expanded specifically on the Baltic region, </w:t>
      </w:r>
      <w:r w:rsidR="00E41CEF">
        <w:t>with a focus on</w:t>
      </w:r>
      <w:r w:rsidR="000F4A45">
        <w:t xml:space="preserve"> incident prevention and containing escalation.</w:t>
      </w:r>
    </w:p>
    <w:p w14:paraId="16E23529" w14:textId="77777777" w:rsidR="00647C42" w:rsidRDefault="00647C42"/>
    <w:p w14:paraId="3992ACC4" w14:textId="28C734CC" w:rsidR="000F4A45" w:rsidRDefault="000F4A45">
      <w:r>
        <w:t xml:space="preserve">The </w:t>
      </w:r>
      <w:r w:rsidR="00647C42">
        <w:t xml:space="preserve">Russians </w:t>
      </w:r>
      <w:r>
        <w:t xml:space="preserve">themselves have repeatedly said that they </w:t>
      </w:r>
      <w:r w:rsidR="00647C42">
        <w:t xml:space="preserve">seek broader dialogue on </w:t>
      </w:r>
      <w:r>
        <w:t xml:space="preserve">what they call the </w:t>
      </w:r>
      <w:r w:rsidR="00647C42">
        <w:t xml:space="preserve">“rules of the road” for </w:t>
      </w:r>
      <w:r>
        <w:t>major powers</w:t>
      </w:r>
      <w:r w:rsidR="00647C42">
        <w:t>.</w:t>
      </w:r>
      <w:r w:rsidR="008859D6">
        <w:rPr>
          <w:rStyle w:val="EndnoteReference"/>
        </w:rPr>
        <w:endnoteReference w:id="29"/>
      </w:r>
      <w:r>
        <w:t xml:space="preserve">  In their view such rules should contemplate not only conventional military capabilities, but also cyber, nuclear, space </w:t>
      </w:r>
      <w:r>
        <w:lastRenderedPageBreak/>
        <w:t>and other forces.  Russians prefer to negotiate legally binding bilateral treaties with the United States, which may be a bridge too far in the current circumstances, but their initiatives to hold such discussions should not be ignored, as they can serve as opportunities to strengthen mutual deterrence and strategic stability.</w:t>
      </w:r>
    </w:p>
    <w:p w14:paraId="7F1E32FE" w14:textId="390AD3E6" w:rsidR="00647C42" w:rsidRDefault="00647C42"/>
    <w:p w14:paraId="78241211" w14:textId="218F40CF" w:rsidR="00647C42" w:rsidRDefault="000F4A45">
      <w:r>
        <w:t xml:space="preserve">Russians </w:t>
      </w:r>
      <w:r w:rsidR="00647C42">
        <w:t xml:space="preserve">have in the past called for </w:t>
      </w:r>
      <w:r>
        <w:t xml:space="preserve">negotiations aimed at establishing </w:t>
      </w:r>
      <w:r w:rsidR="00647C42">
        <w:t>a new Euro-Atlantic security architecture,</w:t>
      </w:r>
      <w:r>
        <w:t xml:space="preserve"> underscored by then-President Dmitry</w:t>
      </w:r>
      <w:r w:rsidR="00647C42">
        <w:t xml:space="preserve"> Medvedev’s treaty proposal</w:t>
      </w:r>
      <w:r>
        <w:t xml:space="preserve"> in 2008</w:t>
      </w:r>
      <w:r w:rsidR="008859D6">
        <w:t>, and related Russian diplomatic efforts</w:t>
      </w:r>
      <w:r w:rsidR="00647C42">
        <w:t>.</w:t>
      </w:r>
      <w:r w:rsidR="008859D6">
        <w:rPr>
          <w:rStyle w:val="EndnoteReference"/>
        </w:rPr>
        <w:endnoteReference w:id="30"/>
      </w:r>
      <w:r w:rsidR="00647C42">
        <w:t xml:space="preserve">  </w:t>
      </w:r>
      <w:r w:rsidR="008859D6">
        <w:t xml:space="preserve">Yet they have objected to </w:t>
      </w:r>
      <w:r w:rsidR="00647C42">
        <w:t xml:space="preserve">forums such as </w:t>
      </w:r>
      <w:r w:rsidR="008859D6">
        <w:t xml:space="preserve">the </w:t>
      </w:r>
      <w:r w:rsidR="00647C42">
        <w:t xml:space="preserve">NATO-Russia Council and </w:t>
      </w:r>
      <w:r w:rsidR="008859D6">
        <w:t xml:space="preserve">the Organization for Security and Cooperation’s (OSCE) Permanent Council for taking up this issue.  </w:t>
      </w:r>
      <w:r w:rsidR="00F36ED8">
        <w:t>Moscow</w:t>
      </w:r>
      <w:r w:rsidR="008859D6">
        <w:t xml:space="preserve"> claims that in these contexts, it is </w:t>
      </w:r>
      <w:r w:rsidR="00647C42">
        <w:t xml:space="preserve">presented with </w:t>
      </w:r>
      <w:r w:rsidR="008859D6">
        <w:t>the West’s collective position and is denied the right to negotiate or adjust it, much less to veto Western-backed decisions as in the UN Security Council</w:t>
      </w:r>
      <w:r w:rsidR="00647C42">
        <w:t>.</w:t>
      </w:r>
    </w:p>
    <w:p w14:paraId="73ED2B1F" w14:textId="77777777" w:rsidR="00C4577B" w:rsidRDefault="00C4577B"/>
    <w:p w14:paraId="6A863668" w14:textId="6F1FE7B4" w:rsidR="00E7389E" w:rsidRDefault="00C4577B">
      <w:r>
        <w:t xml:space="preserve">Dialogue with Russia on inclusive mechanisms for European security is necessary, but past experience has proven it </w:t>
      </w:r>
      <w:r w:rsidR="008859D6">
        <w:t xml:space="preserve">will not be productive </w:t>
      </w:r>
      <w:r>
        <w:t xml:space="preserve">without a clear consensus favoring such engagement on both sides.  On the Russian side, this </w:t>
      </w:r>
      <w:r w:rsidR="008859D6">
        <w:t xml:space="preserve">must </w:t>
      </w:r>
      <w:r w:rsidR="00E41CEF">
        <w:t>entail</w:t>
      </w:r>
      <w:r w:rsidR="00FE2AC8">
        <w:t xml:space="preserve"> recommitting to respect the sovereignty and territorial integrity of other regional states, especially its former Soviet neighbors.</w:t>
      </w:r>
      <w:r w:rsidR="00E7389E">
        <w:t xml:space="preserve">  For the United States and our NATO allies, this means finding a way to think about development of region-wide security institutions </w:t>
      </w:r>
      <w:r w:rsidR="00575920">
        <w:t xml:space="preserve">and arrangements </w:t>
      </w:r>
      <w:r w:rsidR="00E7389E">
        <w:t>that are understood as complimentary to NA</w:t>
      </w:r>
      <w:r w:rsidR="008859D6">
        <w:t>TO, and not as a threat to it.</w:t>
      </w:r>
      <w:r w:rsidR="00575920">
        <w:t xml:space="preserve">  This is not dissimilar from the challenge facing European states that wish to see the European Union play a more significant security role without eroding NATO’s effectiveness.</w:t>
      </w:r>
    </w:p>
    <w:p w14:paraId="31707014" w14:textId="77777777" w:rsidR="00E7389E" w:rsidRDefault="00E7389E"/>
    <w:p w14:paraId="0BDC44F0" w14:textId="7F494646" w:rsidR="00E7389E" w:rsidRDefault="008859D6">
      <w:r>
        <w:t xml:space="preserve">The existing </w:t>
      </w:r>
      <w:r w:rsidR="00E7389E">
        <w:t xml:space="preserve">infrastructure </w:t>
      </w:r>
      <w:r>
        <w:t xml:space="preserve">of </w:t>
      </w:r>
      <w:r w:rsidR="00E7389E">
        <w:t>the OSCE</w:t>
      </w:r>
      <w:r>
        <w:t xml:space="preserve"> is </w:t>
      </w:r>
      <w:r w:rsidR="00E7389E">
        <w:t>under-utilized and under-developed</w:t>
      </w:r>
      <w:r>
        <w:t xml:space="preserve"> but grows out of the founding principles of the post-Cold War European security order, enshrined in </w:t>
      </w:r>
      <w:r w:rsidR="00E41CEF">
        <w:t>the 1975 Helsinki Final Act</w:t>
      </w:r>
      <w:r w:rsidR="00662C9D">
        <w:t xml:space="preserve"> and the 1990 Charter of Paris</w:t>
      </w:r>
      <w:r>
        <w:t>.</w:t>
      </w:r>
      <w:r>
        <w:rPr>
          <w:rStyle w:val="EndnoteReference"/>
        </w:rPr>
        <w:endnoteReference w:id="31"/>
      </w:r>
      <w:r>
        <w:t xml:space="preserve">  It is therefore </w:t>
      </w:r>
      <w:r w:rsidR="00E7389E">
        <w:t xml:space="preserve">a natural place to </w:t>
      </w:r>
      <w:r>
        <w:t>begin a serious security dialogue between Russia and NATO</w:t>
      </w:r>
      <w:r w:rsidR="00E7389E">
        <w:t xml:space="preserve">.  </w:t>
      </w:r>
      <w:r>
        <w:t>The OSCE Permanent C</w:t>
      </w:r>
      <w:r w:rsidR="00E7389E">
        <w:t xml:space="preserve">ouncil </w:t>
      </w:r>
      <w:r>
        <w:t xml:space="preserve">must cease to be </w:t>
      </w:r>
      <w:r w:rsidR="00E7389E">
        <w:t>an echo chamber for mutual recrimination</w:t>
      </w:r>
      <w:r>
        <w:t>, and instead become</w:t>
      </w:r>
      <w:r w:rsidR="00E7389E">
        <w:t xml:space="preserve"> a platform for substantive </w:t>
      </w:r>
      <w:r>
        <w:t xml:space="preserve">exchanges of ideas </w:t>
      </w:r>
      <w:r w:rsidR="00E7389E">
        <w:t xml:space="preserve">that </w:t>
      </w:r>
      <w:r>
        <w:t xml:space="preserve">would </w:t>
      </w:r>
      <w:r w:rsidR="00E7389E">
        <w:t xml:space="preserve">not be possible </w:t>
      </w:r>
      <w:r>
        <w:t>in a less inclusive forum</w:t>
      </w:r>
      <w:r w:rsidR="00E7389E">
        <w:t xml:space="preserve">.  </w:t>
      </w:r>
      <w:r w:rsidR="00E41CEF">
        <w:t xml:space="preserve">The so-called </w:t>
      </w:r>
      <w:r w:rsidR="00E7389E">
        <w:t xml:space="preserve">mechanisms and </w:t>
      </w:r>
      <w:r w:rsidR="00E41CEF">
        <w:t xml:space="preserve">other </w:t>
      </w:r>
      <w:r w:rsidR="00E7389E">
        <w:t xml:space="preserve">institutions of </w:t>
      </w:r>
      <w:r w:rsidR="00E41CEF">
        <w:t xml:space="preserve">the </w:t>
      </w:r>
      <w:r w:rsidR="00E7389E">
        <w:t xml:space="preserve">OSCE </w:t>
      </w:r>
      <w:r w:rsidR="00E41CEF">
        <w:t xml:space="preserve">should likewise be viewed </w:t>
      </w:r>
      <w:r w:rsidR="00E7389E">
        <w:t xml:space="preserve">not as cudgels to </w:t>
      </w:r>
      <w:r w:rsidR="00E41CEF">
        <w:t>punish states for breaking the rules</w:t>
      </w:r>
      <w:r w:rsidR="00E7389E">
        <w:t>, bu</w:t>
      </w:r>
      <w:r w:rsidR="00E41CEF">
        <w:t>t as instruments for confidence-</w:t>
      </w:r>
      <w:r w:rsidR="00E7389E">
        <w:t xml:space="preserve">building, </w:t>
      </w:r>
      <w:r w:rsidR="00E41CEF">
        <w:t xml:space="preserve">and </w:t>
      </w:r>
      <w:r w:rsidR="00E7389E">
        <w:t xml:space="preserve">restoring working trust in </w:t>
      </w:r>
      <w:r w:rsidR="00E41CEF">
        <w:t>the principles of Helsinki and Paris</w:t>
      </w:r>
      <w:r w:rsidR="00E7389E">
        <w:t>.</w:t>
      </w:r>
    </w:p>
    <w:p w14:paraId="263C94B7" w14:textId="77777777" w:rsidR="006D3E66" w:rsidRDefault="006D3E66"/>
    <w:p w14:paraId="7D21F6C3" w14:textId="12BF85CF" w:rsidR="006D3E66" w:rsidRPr="00B45968" w:rsidRDefault="00E41CEF" w:rsidP="00E41CEF">
      <w:r>
        <w:t xml:space="preserve">Such an inclusive security dialogue under OSCE auspices </w:t>
      </w:r>
      <w:r w:rsidR="006F107F">
        <w:t>would</w:t>
      </w:r>
      <w:r>
        <w:t xml:space="preserve"> be </w:t>
      </w:r>
      <w:r w:rsidR="006F107F">
        <w:t xml:space="preserve">the most productive </w:t>
      </w:r>
      <w:r>
        <w:t>context for addressing acute concerns around ethnic Russian minorities, language rights and national identity in the Baltic States</w:t>
      </w:r>
      <w:r w:rsidR="006D3E66">
        <w:t>.</w:t>
      </w:r>
      <w:r>
        <w:t xml:space="preserve">  The dialogue should include the most sensitive issues of Russian media’s denigration of the Baltic States’ basic sovereignty even after 25 years of independence, and the </w:t>
      </w:r>
      <w:r w:rsidR="006D3E66">
        <w:t xml:space="preserve">right </w:t>
      </w:r>
      <w:r>
        <w:t xml:space="preserve">of Baltic governments </w:t>
      </w:r>
      <w:r w:rsidR="006D3E66">
        <w:t xml:space="preserve">to define their </w:t>
      </w:r>
      <w:r w:rsidR="009E383F">
        <w:t xml:space="preserve">own </w:t>
      </w:r>
      <w:r w:rsidR="006D3E66" w:rsidRPr="00B45968">
        <w:t>national cultural and historical narratives</w:t>
      </w:r>
      <w:r>
        <w:t xml:space="preserve">—but to do so </w:t>
      </w:r>
      <w:r w:rsidR="006D3E66" w:rsidRPr="00B45968">
        <w:t xml:space="preserve">in a manner </w:t>
      </w:r>
      <w:r>
        <w:t xml:space="preserve">strictly </w:t>
      </w:r>
      <w:r w:rsidR="006D3E66" w:rsidRPr="00B45968">
        <w:t>consistent with OSCE principles, and inclusive of minorities.</w:t>
      </w:r>
    </w:p>
    <w:p w14:paraId="31119474" w14:textId="77777777" w:rsidR="00B45968" w:rsidRDefault="00B45968" w:rsidP="00B45968"/>
    <w:p w14:paraId="73010F44" w14:textId="33406E4A" w:rsidR="00E41CEF" w:rsidRDefault="006F107F" w:rsidP="00B45968">
      <w:r>
        <w:t xml:space="preserve">The road to a renewed consensus around the big challenges of European security will be long and winding.  Before reaching that destination, the United States can support smart </w:t>
      </w:r>
      <w:r>
        <w:lastRenderedPageBreak/>
        <w:t xml:space="preserve">efforts to reduce our own vulnerability and that of our NATO allies to hostile media and disinformation campaigns.  The best defense is, of course, the truth.  However, given the sheer amount of “white noise” in the modern media landscape, truth can be difficult </w:t>
      </w:r>
      <w:r w:rsidR="00662C9D">
        <w:t xml:space="preserve">even </w:t>
      </w:r>
      <w:r>
        <w:t>for sophisticated audiences to discern.</w:t>
      </w:r>
    </w:p>
    <w:p w14:paraId="108C3C60" w14:textId="77777777" w:rsidR="006F107F" w:rsidRDefault="006F107F" w:rsidP="00B45968"/>
    <w:p w14:paraId="6EF4DA55" w14:textId="420B9741" w:rsidR="006F107F" w:rsidRDefault="006F107F" w:rsidP="00B45968">
      <w:r>
        <w:t>New U.S.-supported international and local Russian language media projects have begun to gain wider exposure and have enjoyed some considerable success.  These efforts are in their infancy, and may take time to begin significantly impacting public discourse among Russian speakers in the region.  For such efforts to maintain credibility, they must assiduously avoid the temptation to match propaganda with propaganda, which wi</w:t>
      </w:r>
      <w:r w:rsidR="002919FF">
        <w:t>ll damage the West’s brand</w:t>
      </w:r>
      <w:r>
        <w:t xml:space="preserve"> and betray the values for which the United States and NATO stand.</w:t>
      </w:r>
    </w:p>
    <w:p w14:paraId="0AB3A0FD" w14:textId="77777777" w:rsidR="00E41CEF" w:rsidRDefault="00E41CEF" w:rsidP="00B45968"/>
    <w:p w14:paraId="0A790275" w14:textId="6524F7DE" w:rsidR="00B45968" w:rsidRPr="00B45968" w:rsidRDefault="006F107F" w:rsidP="00B45968">
      <w:r>
        <w:t>While NATO has been wise to pay close attention to information warfare as a vulnerabili</w:t>
      </w:r>
      <w:r w:rsidR="002919FF">
        <w:t>ty, it should avoid exaggerating</w:t>
      </w:r>
      <w:r>
        <w:t xml:space="preserve"> </w:t>
      </w:r>
      <w:r w:rsidR="00E47F32">
        <w:t xml:space="preserve">the </w:t>
      </w:r>
      <w:r>
        <w:t>threat</w:t>
      </w:r>
      <w:r w:rsidR="00E47F32">
        <w:t xml:space="preserve"> or its own response</w:t>
      </w:r>
      <w:r>
        <w:t>.  A recent NATO-sponsored seminar on “</w:t>
      </w:r>
      <w:r w:rsidRPr="00B45968">
        <w:t>utilizing</w:t>
      </w:r>
      <w:r w:rsidR="00B45968" w:rsidRPr="00B45968">
        <w:t xml:space="preserve"> </w:t>
      </w:r>
      <w:r w:rsidRPr="00B45968">
        <w:t>humor</w:t>
      </w:r>
      <w:r w:rsidR="00B45968" w:rsidRPr="00B45968">
        <w:t xml:space="preserve"> as an effective t</w:t>
      </w:r>
      <w:r>
        <w:t xml:space="preserve">ool in strategic communication” seems to illustrate </w:t>
      </w:r>
      <w:r w:rsidR="00E47F32">
        <w:t xml:space="preserve">the latter </w:t>
      </w:r>
      <w:r>
        <w:t>problem.  Organizers touted the effort as helpful to “practitioners,” who “</w:t>
      </w:r>
      <w:r w:rsidR="00B45968" w:rsidRPr="00B45968">
        <w:t xml:space="preserve">will find the case studies useful in their daily affairs owing to an extensive collection of </w:t>
      </w:r>
      <w:r>
        <w:t>facts, examples and practices.”</w:t>
      </w:r>
      <w:r w:rsidR="00E47F32">
        <w:rPr>
          <w:rStyle w:val="EndnoteReference"/>
        </w:rPr>
        <w:endnoteReference w:id="32"/>
      </w:r>
      <w:r>
        <w:t xml:space="preserve">  </w:t>
      </w:r>
      <w:r w:rsidR="00E47F32">
        <w:t>It is hard to picture NATO security officials competing effectively with Russian media—or any media, for that matter—in the humor department.</w:t>
      </w:r>
    </w:p>
    <w:p w14:paraId="62155052" w14:textId="77777777" w:rsidR="00E7389E" w:rsidRPr="00B45968" w:rsidRDefault="00E7389E" w:rsidP="00B45968"/>
    <w:p w14:paraId="2449C138" w14:textId="6E4F904E" w:rsidR="005D2F13" w:rsidRDefault="002919FF">
      <w:r>
        <w:t xml:space="preserve">Though it should not be exaggerated or over-simplified, the threat of hostile Russian action against the United States’ Baltic allies is real, and must be taken seriously.  A comprehensive U.S. and NATO response to that threat should begin with clear recognition of all its elements—from Russian intentions and capabilities to acute risk factors.  Minimizing the risks of unintended conflict and escalation is an obvious next step.  </w:t>
      </w:r>
      <w:r w:rsidR="00E7389E" w:rsidRPr="00B45968">
        <w:t xml:space="preserve">Finally, </w:t>
      </w:r>
      <w:r>
        <w:t xml:space="preserve">both sides can benefit from a serious dialogue aimed at restoring the consensus around the Helsinki/Paris principles for European security—including the balance between state sovereignty and minority rights, and the strengthening of platforms and mechanisms for transforming </w:t>
      </w:r>
      <w:r w:rsidR="00E7389E" w:rsidRPr="00B45968">
        <w:t xml:space="preserve">mutually assured destruction </w:t>
      </w:r>
      <w:r>
        <w:t xml:space="preserve">into </w:t>
      </w:r>
      <w:r w:rsidR="00C4577B" w:rsidRPr="00B45968">
        <w:t>mutual assured security.</w:t>
      </w:r>
    </w:p>
    <w:p w14:paraId="7D5FF765" w14:textId="77777777" w:rsidR="002919FF" w:rsidRDefault="002919FF"/>
    <w:sectPr w:rsidR="002919FF" w:rsidSect="002E087B">
      <w:headerReference w:type="even" r:id="rId8"/>
      <w:headerReference w:type="default" r:id="rId9"/>
      <w:footerReference w:type="even" r:id="rId10"/>
      <w:footerReference w:type="default" r:id="rId11"/>
      <w:endnotePr>
        <w:numFmt w:val="decimal"/>
      </w:endnotePr>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B4257" w14:textId="77777777" w:rsidR="009C732C" w:rsidRDefault="009C732C" w:rsidP="005F1C62">
      <w:r>
        <w:separator/>
      </w:r>
    </w:p>
  </w:endnote>
  <w:endnote w:type="continuationSeparator" w:id="0">
    <w:p w14:paraId="4933691A" w14:textId="77777777" w:rsidR="009C732C" w:rsidRDefault="009C732C" w:rsidP="005F1C62">
      <w:r>
        <w:continuationSeparator/>
      </w:r>
    </w:p>
  </w:endnote>
  <w:endnote w:id="1">
    <w:p w14:paraId="61CF0DA8" w14:textId="3FDFF28E" w:rsidR="006E6322" w:rsidRPr="00334A57" w:rsidRDefault="006E6322">
      <w:pPr>
        <w:pStyle w:val="EndnoteText"/>
        <w:rPr>
          <w:rFonts w:ascii="Times New Roman" w:hAnsi="Times New Roman" w:cs="Times New Roman"/>
          <w:sz w:val="22"/>
          <w:szCs w:val="22"/>
        </w:rPr>
      </w:pPr>
      <w:r w:rsidRPr="00334A57">
        <w:rPr>
          <w:rStyle w:val="EndnoteReference"/>
          <w:rFonts w:ascii="Times New Roman" w:hAnsi="Times New Roman" w:cs="Times New Roman"/>
          <w:sz w:val="22"/>
          <w:szCs w:val="22"/>
        </w:rPr>
        <w:endnoteRef/>
      </w:r>
      <w:r w:rsidRPr="00334A57">
        <w:rPr>
          <w:rFonts w:ascii="Times New Roman" w:hAnsi="Times New Roman" w:cs="Times New Roman"/>
          <w:sz w:val="22"/>
          <w:szCs w:val="22"/>
        </w:rPr>
        <w:t xml:space="preserve"> </w:t>
      </w:r>
      <w:r w:rsidR="00EA7C5D" w:rsidRPr="00334A57">
        <w:rPr>
          <w:rFonts w:ascii="Times New Roman" w:hAnsi="Times New Roman" w:cs="Times New Roman"/>
          <w:sz w:val="22"/>
          <w:szCs w:val="22"/>
        </w:rPr>
        <w:t xml:space="preserve">Andrea </w:t>
      </w:r>
      <w:proofErr w:type="spellStart"/>
      <w:r w:rsidR="00EA7C5D" w:rsidRPr="00334A57">
        <w:rPr>
          <w:rFonts w:ascii="Times New Roman" w:hAnsi="Times New Roman" w:cs="Times New Roman"/>
          <w:sz w:val="22"/>
          <w:szCs w:val="22"/>
        </w:rPr>
        <w:t>Shalal</w:t>
      </w:r>
      <w:proofErr w:type="spellEnd"/>
      <w:r w:rsidR="00EA7C5D" w:rsidRPr="00334A57">
        <w:rPr>
          <w:rFonts w:ascii="Times New Roman" w:hAnsi="Times New Roman" w:cs="Times New Roman"/>
          <w:sz w:val="22"/>
          <w:szCs w:val="22"/>
        </w:rPr>
        <w:t>, “Europe erects defenses to counter Russia's information war</w:t>
      </w:r>
      <w:r w:rsidR="009557E6" w:rsidRPr="00334A57">
        <w:rPr>
          <w:rFonts w:ascii="Times New Roman" w:hAnsi="Times New Roman" w:cs="Times New Roman"/>
          <w:sz w:val="22"/>
          <w:szCs w:val="22"/>
        </w:rPr>
        <w:t>,</w:t>
      </w:r>
      <w:r w:rsidR="00EA7C5D" w:rsidRPr="00334A57">
        <w:rPr>
          <w:rFonts w:ascii="Times New Roman" w:hAnsi="Times New Roman" w:cs="Times New Roman"/>
          <w:sz w:val="22"/>
          <w:szCs w:val="22"/>
        </w:rPr>
        <w:t>”</w:t>
      </w:r>
      <w:r w:rsidR="009557E6" w:rsidRPr="00334A57">
        <w:rPr>
          <w:rFonts w:ascii="Times New Roman" w:hAnsi="Times New Roman" w:cs="Times New Roman"/>
          <w:sz w:val="22"/>
          <w:szCs w:val="22"/>
        </w:rPr>
        <w:t xml:space="preserve"> </w:t>
      </w:r>
      <w:r w:rsidR="009557E6" w:rsidRPr="00334A57">
        <w:rPr>
          <w:rFonts w:ascii="Times New Roman" w:hAnsi="Times New Roman" w:cs="Times New Roman"/>
          <w:i/>
          <w:sz w:val="22"/>
          <w:szCs w:val="22"/>
        </w:rPr>
        <w:t>Reuters</w:t>
      </w:r>
      <w:r w:rsidR="009557E6" w:rsidRPr="00334A57">
        <w:rPr>
          <w:rFonts w:ascii="Times New Roman" w:hAnsi="Times New Roman" w:cs="Times New Roman"/>
          <w:sz w:val="22"/>
          <w:szCs w:val="22"/>
        </w:rPr>
        <w:t>, January 12, 2017,</w:t>
      </w:r>
      <w:r w:rsidR="00EA7C5D" w:rsidRPr="00334A57">
        <w:rPr>
          <w:rFonts w:ascii="Times New Roman" w:hAnsi="Times New Roman" w:cs="Times New Roman"/>
          <w:sz w:val="22"/>
          <w:szCs w:val="22"/>
        </w:rPr>
        <w:t xml:space="preserve"> </w:t>
      </w:r>
      <w:hyperlink r:id="rId1" w:history="1">
        <w:r w:rsidR="009557E6" w:rsidRPr="00334A57">
          <w:rPr>
            <w:rStyle w:val="Hyperlink"/>
            <w:rFonts w:ascii="Times New Roman" w:hAnsi="Times New Roman" w:cs="Times New Roman"/>
            <w:sz w:val="22"/>
            <w:szCs w:val="22"/>
          </w:rPr>
          <w:t>http://www.reuters.com/article/us-usa-cyber-russia-europe-idUSKBN14W2BY</w:t>
        </w:r>
      </w:hyperlink>
      <w:r w:rsidR="009557E6" w:rsidRPr="00334A57">
        <w:rPr>
          <w:rFonts w:ascii="Times New Roman" w:hAnsi="Times New Roman" w:cs="Times New Roman"/>
          <w:sz w:val="22"/>
          <w:szCs w:val="22"/>
        </w:rPr>
        <w:t>.</w:t>
      </w:r>
    </w:p>
  </w:endnote>
  <w:endnote w:id="2">
    <w:p w14:paraId="40A5F1B7" w14:textId="0F874C4D" w:rsidR="006E6322" w:rsidRPr="00334A57" w:rsidRDefault="006E6322">
      <w:pPr>
        <w:pStyle w:val="EndnoteText"/>
        <w:rPr>
          <w:rFonts w:ascii="Times New Roman" w:hAnsi="Times New Roman" w:cs="Times New Roman"/>
          <w:sz w:val="22"/>
          <w:szCs w:val="22"/>
        </w:rPr>
      </w:pPr>
      <w:r w:rsidRPr="00334A57">
        <w:rPr>
          <w:rStyle w:val="EndnoteReference"/>
          <w:rFonts w:ascii="Times New Roman" w:hAnsi="Times New Roman" w:cs="Times New Roman"/>
          <w:sz w:val="22"/>
          <w:szCs w:val="22"/>
        </w:rPr>
        <w:endnoteRef/>
      </w:r>
      <w:r w:rsidRPr="00334A57">
        <w:rPr>
          <w:rFonts w:ascii="Times New Roman" w:hAnsi="Times New Roman" w:cs="Times New Roman"/>
          <w:sz w:val="22"/>
          <w:szCs w:val="22"/>
        </w:rPr>
        <w:t xml:space="preserve"> </w:t>
      </w:r>
      <w:r w:rsidR="00FF50FD" w:rsidRPr="00334A57">
        <w:rPr>
          <w:rFonts w:ascii="Times New Roman" w:hAnsi="Times New Roman" w:cs="Times New Roman"/>
          <w:sz w:val="22"/>
          <w:szCs w:val="22"/>
        </w:rPr>
        <w:t xml:space="preserve">“Russia Sees Need to Protect Russian Speakers in NATO Baltic States,” </w:t>
      </w:r>
      <w:r w:rsidR="00FF50FD" w:rsidRPr="00334A57">
        <w:rPr>
          <w:rFonts w:ascii="Times New Roman" w:hAnsi="Times New Roman" w:cs="Times New Roman"/>
          <w:i/>
          <w:sz w:val="22"/>
          <w:szCs w:val="22"/>
        </w:rPr>
        <w:t>The Moscow Times</w:t>
      </w:r>
      <w:r w:rsidR="00FF50FD" w:rsidRPr="00334A57">
        <w:rPr>
          <w:rFonts w:ascii="Times New Roman" w:hAnsi="Times New Roman" w:cs="Times New Roman"/>
          <w:sz w:val="22"/>
          <w:szCs w:val="22"/>
        </w:rPr>
        <w:t xml:space="preserve">, September 16, 2014, </w:t>
      </w:r>
      <w:hyperlink r:id="rId2" w:history="1">
        <w:r w:rsidR="00FF50FD" w:rsidRPr="00334A57">
          <w:rPr>
            <w:rStyle w:val="Hyperlink"/>
            <w:rFonts w:ascii="Times New Roman" w:hAnsi="Times New Roman" w:cs="Times New Roman"/>
            <w:sz w:val="22"/>
            <w:szCs w:val="22"/>
          </w:rPr>
          <w:t>https://themoscowtimes.com/news/russia-sees-need-to-protect-russian-speakers-in-nato-baltic-states-39450</w:t>
        </w:r>
      </w:hyperlink>
      <w:r w:rsidR="00FF50FD" w:rsidRPr="00334A57">
        <w:rPr>
          <w:rFonts w:ascii="Times New Roman" w:hAnsi="Times New Roman" w:cs="Times New Roman"/>
          <w:sz w:val="22"/>
          <w:szCs w:val="22"/>
        </w:rPr>
        <w:t xml:space="preserve">. </w:t>
      </w:r>
    </w:p>
  </w:endnote>
  <w:endnote w:id="3">
    <w:p w14:paraId="2E0319E8" w14:textId="3C00A269" w:rsidR="006E6322" w:rsidRPr="00334A57" w:rsidRDefault="006E6322" w:rsidP="0015301B">
      <w:pPr>
        <w:pStyle w:val="EndnoteText"/>
        <w:rPr>
          <w:rFonts w:ascii="Times New Roman" w:hAnsi="Times New Roman" w:cs="Times New Roman"/>
          <w:sz w:val="22"/>
          <w:szCs w:val="22"/>
        </w:rPr>
      </w:pPr>
      <w:r w:rsidRPr="00334A57">
        <w:rPr>
          <w:rStyle w:val="EndnoteReference"/>
          <w:rFonts w:ascii="Times New Roman" w:hAnsi="Times New Roman" w:cs="Times New Roman"/>
          <w:sz w:val="22"/>
          <w:szCs w:val="22"/>
        </w:rPr>
        <w:endnoteRef/>
      </w:r>
      <w:r w:rsidRPr="00334A57">
        <w:rPr>
          <w:rFonts w:ascii="Times New Roman" w:hAnsi="Times New Roman" w:cs="Times New Roman"/>
          <w:sz w:val="22"/>
          <w:szCs w:val="22"/>
        </w:rPr>
        <w:t xml:space="preserve"> Dmitri</w:t>
      </w:r>
      <w:r w:rsidR="00FF50FD" w:rsidRPr="00334A57">
        <w:rPr>
          <w:rFonts w:ascii="Times New Roman" w:hAnsi="Times New Roman" w:cs="Times New Roman"/>
          <w:sz w:val="22"/>
          <w:szCs w:val="22"/>
        </w:rPr>
        <w:t xml:space="preserve"> </w:t>
      </w:r>
      <w:proofErr w:type="spellStart"/>
      <w:r w:rsidR="00FF50FD" w:rsidRPr="00334A57">
        <w:rPr>
          <w:rFonts w:ascii="Times New Roman" w:hAnsi="Times New Roman" w:cs="Times New Roman"/>
          <w:sz w:val="22"/>
          <w:szCs w:val="22"/>
        </w:rPr>
        <w:t>Khromakov</w:t>
      </w:r>
      <w:proofErr w:type="spellEnd"/>
      <w:r w:rsidR="00FF50FD" w:rsidRPr="00334A57">
        <w:rPr>
          <w:rFonts w:ascii="Times New Roman" w:hAnsi="Times New Roman" w:cs="Times New Roman"/>
          <w:sz w:val="22"/>
          <w:szCs w:val="22"/>
        </w:rPr>
        <w:t>,</w:t>
      </w:r>
      <w:r w:rsidRPr="00334A57">
        <w:rPr>
          <w:rFonts w:ascii="Times New Roman" w:hAnsi="Times New Roman" w:cs="Times New Roman"/>
          <w:sz w:val="22"/>
          <w:szCs w:val="22"/>
        </w:rPr>
        <w:t xml:space="preserve"> "Dmitri </w:t>
      </w:r>
      <w:proofErr w:type="spellStart"/>
      <w:r w:rsidRPr="00334A57">
        <w:rPr>
          <w:rFonts w:ascii="Times New Roman" w:hAnsi="Times New Roman" w:cs="Times New Roman"/>
          <w:sz w:val="22"/>
          <w:szCs w:val="22"/>
        </w:rPr>
        <w:t>Trenin</w:t>
      </w:r>
      <w:proofErr w:type="spellEnd"/>
      <w:r w:rsidRPr="00334A57">
        <w:rPr>
          <w:rFonts w:ascii="Times New Roman" w:hAnsi="Times New Roman" w:cs="Times New Roman"/>
          <w:sz w:val="22"/>
          <w:szCs w:val="22"/>
        </w:rPr>
        <w:t xml:space="preserve">: </w:t>
      </w:r>
      <w:proofErr w:type="spellStart"/>
      <w:r w:rsidRPr="00334A57">
        <w:rPr>
          <w:rFonts w:ascii="Times New Roman" w:hAnsi="Times New Roman" w:cs="Times New Roman"/>
          <w:sz w:val="22"/>
          <w:szCs w:val="22"/>
        </w:rPr>
        <w:t>Ukraina</w:t>
      </w:r>
      <w:proofErr w:type="spellEnd"/>
      <w:r w:rsidRPr="00334A57">
        <w:rPr>
          <w:rFonts w:ascii="Times New Roman" w:hAnsi="Times New Roman" w:cs="Times New Roman"/>
          <w:sz w:val="22"/>
          <w:szCs w:val="22"/>
        </w:rPr>
        <w:t xml:space="preserve"> - </w:t>
      </w:r>
      <w:proofErr w:type="spellStart"/>
      <w:proofErr w:type="gramStart"/>
      <w:r w:rsidRPr="00334A57">
        <w:rPr>
          <w:rFonts w:ascii="Times New Roman" w:hAnsi="Times New Roman" w:cs="Times New Roman"/>
          <w:sz w:val="22"/>
          <w:szCs w:val="22"/>
        </w:rPr>
        <w:t>eto</w:t>
      </w:r>
      <w:proofErr w:type="spellEnd"/>
      <w:proofErr w:type="gramEnd"/>
      <w:r w:rsidRPr="00334A57">
        <w:rPr>
          <w:rFonts w:ascii="Times New Roman" w:hAnsi="Times New Roman" w:cs="Times New Roman"/>
          <w:sz w:val="22"/>
          <w:szCs w:val="22"/>
        </w:rPr>
        <w:t xml:space="preserve"> analog </w:t>
      </w:r>
      <w:proofErr w:type="spellStart"/>
      <w:r w:rsidRPr="00334A57">
        <w:rPr>
          <w:rFonts w:ascii="Times New Roman" w:hAnsi="Times New Roman" w:cs="Times New Roman"/>
          <w:sz w:val="22"/>
          <w:szCs w:val="22"/>
        </w:rPr>
        <w:t>Pol'shi</w:t>
      </w:r>
      <w:proofErr w:type="spellEnd"/>
      <w:r w:rsidRPr="00334A57">
        <w:rPr>
          <w:rFonts w:ascii="Times New Roman" w:hAnsi="Times New Roman" w:cs="Times New Roman"/>
          <w:sz w:val="22"/>
          <w:szCs w:val="22"/>
        </w:rPr>
        <w:t xml:space="preserve"> v </w:t>
      </w:r>
      <w:proofErr w:type="spellStart"/>
      <w:r w:rsidRPr="00334A57">
        <w:rPr>
          <w:rFonts w:ascii="Times New Roman" w:hAnsi="Times New Roman" w:cs="Times New Roman"/>
          <w:sz w:val="22"/>
          <w:szCs w:val="22"/>
        </w:rPr>
        <w:t>sostave</w:t>
      </w:r>
      <w:proofErr w:type="spellEnd"/>
      <w:r w:rsidRPr="00334A57">
        <w:rPr>
          <w:rFonts w:ascii="Times New Roman" w:hAnsi="Times New Roman" w:cs="Times New Roman"/>
          <w:sz w:val="22"/>
          <w:szCs w:val="22"/>
        </w:rPr>
        <w:t xml:space="preserve"> </w:t>
      </w:r>
      <w:proofErr w:type="spellStart"/>
      <w:r w:rsidRPr="00334A57">
        <w:rPr>
          <w:rFonts w:ascii="Times New Roman" w:hAnsi="Times New Roman" w:cs="Times New Roman"/>
          <w:sz w:val="22"/>
          <w:szCs w:val="22"/>
        </w:rPr>
        <w:t>R</w:t>
      </w:r>
      <w:r w:rsidR="00FF50FD" w:rsidRPr="00334A57">
        <w:rPr>
          <w:rFonts w:ascii="Times New Roman" w:hAnsi="Times New Roman" w:cs="Times New Roman"/>
          <w:sz w:val="22"/>
          <w:szCs w:val="22"/>
        </w:rPr>
        <w:t>ossiiskoi</w:t>
      </w:r>
      <w:proofErr w:type="spellEnd"/>
      <w:r w:rsidR="00FF50FD" w:rsidRPr="00334A57">
        <w:rPr>
          <w:rFonts w:ascii="Times New Roman" w:hAnsi="Times New Roman" w:cs="Times New Roman"/>
          <w:sz w:val="22"/>
          <w:szCs w:val="22"/>
        </w:rPr>
        <w:t xml:space="preserve"> </w:t>
      </w:r>
      <w:proofErr w:type="spellStart"/>
      <w:r w:rsidR="00FF50FD" w:rsidRPr="00334A57">
        <w:rPr>
          <w:rFonts w:ascii="Times New Roman" w:hAnsi="Times New Roman" w:cs="Times New Roman"/>
          <w:sz w:val="22"/>
          <w:szCs w:val="22"/>
        </w:rPr>
        <w:t>Imperii</w:t>
      </w:r>
      <w:proofErr w:type="spellEnd"/>
      <w:r w:rsidR="00FF50FD" w:rsidRPr="00334A57">
        <w:rPr>
          <w:rFonts w:ascii="Times New Roman" w:hAnsi="Times New Roman" w:cs="Times New Roman"/>
          <w:sz w:val="22"/>
          <w:szCs w:val="22"/>
        </w:rPr>
        <w:t>,</w:t>
      </w:r>
      <w:r w:rsidRPr="00334A57">
        <w:rPr>
          <w:rFonts w:ascii="Times New Roman" w:hAnsi="Times New Roman" w:cs="Times New Roman"/>
          <w:sz w:val="22"/>
          <w:szCs w:val="22"/>
        </w:rPr>
        <w:t xml:space="preserve">" </w:t>
      </w:r>
      <w:r w:rsidR="00FF50FD" w:rsidRPr="00334A57">
        <w:rPr>
          <w:rFonts w:ascii="Times New Roman" w:hAnsi="Times New Roman" w:cs="Times New Roman"/>
          <w:i/>
          <w:sz w:val="22"/>
          <w:szCs w:val="22"/>
        </w:rPr>
        <w:t>The Baltic Course</w:t>
      </w:r>
      <w:r w:rsidR="00FF50FD" w:rsidRPr="00334A57">
        <w:rPr>
          <w:rFonts w:ascii="Times New Roman" w:hAnsi="Times New Roman" w:cs="Times New Roman"/>
          <w:sz w:val="22"/>
          <w:szCs w:val="22"/>
        </w:rPr>
        <w:t>,</w:t>
      </w:r>
      <w:r w:rsidRPr="00334A57">
        <w:rPr>
          <w:rFonts w:ascii="Times New Roman" w:hAnsi="Times New Roman" w:cs="Times New Roman"/>
          <w:sz w:val="22"/>
          <w:szCs w:val="22"/>
        </w:rPr>
        <w:t xml:space="preserve"> December </w:t>
      </w:r>
      <w:r w:rsidR="00FF50FD" w:rsidRPr="00334A57">
        <w:rPr>
          <w:rFonts w:ascii="Times New Roman" w:hAnsi="Times New Roman" w:cs="Times New Roman"/>
          <w:sz w:val="22"/>
          <w:szCs w:val="22"/>
        </w:rPr>
        <w:t xml:space="preserve">17, 2013, </w:t>
      </w:r>
      <w:hyperlink r:id="rId3" w:history="1">
        <w:r w:rsidR="00FF50FD" w:rsidRPr="00334A57">
          <w:rPr>
            <w:rStyle w:val="Hyperlink"/>
            <w:rFonts w:ascii="Times New Roman" w:hAnsi="Times New Roman" w:cs="Times New Roman"/>
            <w:sz w:val="22"/>
            <w:szCs w:val="22"/>
          </w:rPr>
          <w:t>http://www.baltic-course.com/rus/opinion/?doc=85263</w:t>
        </w:r>
      </w:hyperlink>
      <w:r w:rsidRPr="00334A57">
        <w:rPr>
          <w:rFonts w:ascii="Times New Roman" w:hAnsi="Times New Roman" w:cs="Times New Roman"/>
          <w:sz w:val="22"/>
          <w:szCs w:val="22"/>
        </w:rPr>
        <w:t>.</w:t>
      </w:r>
    </w:p>
  </w:endnote>
  <w:endnote w:id="4">
    <w:p w14:paraId="07DF5A85" w14:textId="62623D99" w:rsidR="006E6322" w:rsidRPr="00334A57" w:rsidRDefault="006E6322" w:rsidP="003031D9">
      <w:pPr>
        <w:pStyle w:val="EndnoteText"/>
        <w:rPr>
          <w:rFonts w:ascii="Times New Roman" w:hAnsi="Times New Roman" w:cs="Times New Roman"/>
          <w:sz w:val="22"/>
          <w:szCs w:val="22"/>
        </w:rPr>
      </w:pPr>
      <w:r w:rsidRPr="00334A57">
        <w:rPr>
          <w:rStyle w:val="EndnoteReference"/>
          <w:rFonts w:ascii="Times New Roman" w:hAnsi="Times New Roman" w:cs="Times New Roman"/>
          <w:sz w:val="22"/>
          <w:szCs w:val="22"/>
        </w:rPr>
        <w:endnoteRef/>
      </w:r>
      <w:r w:rsidR="00FF50FD" w:rsidRPr="00334A57">
        <w:rPr>
          <w:rFonts w:ascii="Times New Roman" w:hAnsi="Times New Roman" w:cs="Times New Roman"/>
          <w:sz w:val="22"/>
          <w:szCs w:val="22"/>
        </w:rPr>
        <w:t xml:space="preserve"> </w:t>
      </w:r>
      <w:r w:rsidRPr="00334A57">
        <w:rPr>
          <w:rFonts w:ascii="Times New Roman" w:hAnsi="Times New Roman" w:cs="Times New Roman"/>
          <w:sz w:val="22"/>
          <w:szCs w:val="22"/>
        </w:rPr>
        <w:t>Dmitri</w:t>
      </w:r>
      <w:r w:rsidR="00FF50FD" w:rsidRPr="00334A57">
        <w:rPr>
          <w:rFonts w:ascii="Times New Roman" w:hAnsi="Times New Roman" w:cs="Times New Roman"/>
          <w:sz w:val="22"/>
          <w:szCs w:val="22"/>
        </w:rPr>
        <w:t xml:space="preserve"> </w:t>
      </w:r>
      <w:proofErr w:type="spellStart"/>
      <w:r w:rsidR="00FF50FD" w:rsidRPr="00334A57">
        <w:rPr>
          <w:rFonts w:ascii="Times New Roman" w:hAnsi="Times New Roman" w:cs="Times New Roman"/>
          <w:sz w:val="22"/>
          <w:szCs w:val="22"/>
        </w:rPr>
        <w:t>Trenin</w:t>
      </w:r>
      <w:proofErr w:type="spellEnd"/>
      <w:r w:rsidR="00FF50FD" w:rsidRPr="00334A57">
        <w:rPr>
          <w:rFonts w:ascii="Times New Roman" w:hAnsi="Times New Roman" w:cs="Times New Roman"/>
          <w:sz w:val="22"/>
          <w:szCs w:val="22"/>
        </w:rPr>
        <w:t>,</w:t>
      </w:r>
      <w:r w:rsidRPr="00334A57">
        <w:rPr>
          <w:rFonts w:ascii="Times New Roman" w:hAnsi="Times New Roman" w:cs="Times New Roman"/>
          <w:sz w:val="22"/>
          <w:szCs w:val="22"/>
        </w:rPr>
        <w:t xml:space="preserve"> "The </w:t>
      </w:r>
      <w:r w:rsidR="00FF50FD" w:rsidRPr="00334A57">
        <w:rPr>
          <w:rFonts w:ascii="Times New Roman" w:hAnsi="Times New Roman" w:cs="Times New Roman"/>
          <w:sz w:val="22"/>
          <w:szCs w:val="22"/>
        </w:rPr>
        <w:t>Revival of the Russian Military,</w:t>
      </w:r>
      <w:r w:rsidRPr="00334A57">
        <w:rPr>
          <w:rFonts w:ascii="Times New Roman" w:hAnsi="Times New Roman" w:cs="Times New Roman"/>
          <w:sz w:val="22"/>
          <w:szCs w:val="22"/>
        </w:rPr>
        <w:t xml:space="preserve">" </w:t>
      </w:r>
      <w:r w:rsidRPr="00334A57">
        <w:rPr>
          <w:rFonts w:ascii="Times New Roman" w:hAnsi="Times New Roman" w:cs="Times New Roman"/>
          <w:i/>
          <w:sz w:val="22"/>
          <w:szCs w:val="22"/>
        </w:rPr>
        <w:t>Foreign Affairs</w:t>
      </w:r>
      <w:r w:rsidR="001C69EE" w:rsidRPr="00334A57">
        <w:rPr>
          <w:rFonts w:ascii="Times New Roman" w:hAnsi="Times New Roman" w:cs="Times New Roman"/>
          <w:sz w:val="22"/>
          <w:szCs w:val="22"/>
        </w:rPr>
        <w:t>, May/</w:t>
      </w:r>
      <w:r w:rsidRPr="00334A57">
        <w:rPr>
          <w:rFonts w:ascii="Times New Roman" w:hAnsi="Times New Roman" w:cs="Times New Roman"/>
          <w:sz w:val="22"/>
          <w:szCs w:val="22"/>
        </w:rPr>
        <w:t>J</w:t>
      </w:r>
      <w:r w:rsidR="001C69EE" w:rsidRPr="00334A57">
        <w:rPr>
          <w:rFonts w:ascii="Times New Roman" w:hAnsi="Times New Roman" w:cs="Times New Roman"/>
          <w:sz w:val="22"/>
          <w:szCs w:val="22"/>
        </w:rPr>
        <w:t>une 2016 issue,</w:t>
      </w:r>
      <w:r w:rsidRPr="00334A57">
        <w:rPr>
          <w:rFonts w:ascii="Times New Roman" w:hAnsi="Times New Roman" w:cs="Times New Roman"/>
          <w:sz w:val="22"/>
          <w:szCs w:val="22"/>
        </w:rPr>
        <w:t xml:space="preserve"> </w:t>
      </w:r>
      <w:hyperlink r:id="rId4" w:history="1">
        <w:r w:rsidR="001C69EE" w:rsidRPr="00334A57">
          <w:rPr>
            <w:rStyle w:val="Hyperlink"/>
            <w:rFonts w:ascii="Times New Roman" w:hAnsi="Times New Roman" w:cs="Times New Roman"/>
            <w:sz w:val="22"/>
            <w:szCs w:val="22"/>
          </w:rPr>
          <w:t>https://www.foreignaffairs.com/articles/russia-fsu/2016-04-18/revival-russian-military</w:t>
        </w:r>
      </w:hyperlink>
      <w:r w:rsidRPr="00334A57">
        <w:rPr>
          <w:rFonts w:ascii="Times New Roman" w:hAnsi="Times New Roman" w:cs="Times New Roman"/>
          <w:sz w:val="22"/>
          <w:szCs w:val="22"/>
        </w:rPr>
        <w:t>.</w:t>
      </w:r>
    </w:p>
  </w:endnote>
  <w:endnote w:id="5">
    <w:p w14:paraId="5FE6E653" w14:textId="14CA1B44" w:rsidR="006E6322" w:rsidRPr="00334A57" w:rsidRDefault="006E6322" w:rsidP="003031D9">
      <w:pPr>
        <w:shd w:val="clear" w:color="auto" w:fill="FFFFFF"/>
        <w:rPr>
          <w:rFonts w:ascii="Times New Roman" w:hAnsi="Times New Roman" w:cs="Times New Roman"/>
          <w:sz w:val="22"/>
          <w:szCs w:val="22"/>
        </w:rPr>
      </w:pPr>
      <w:r w:rsidRPr="00334A57">
        <w:rPr>
          <w:rStyle w:val="EndnoteReference"/>
          <w:rFonts w:ascii="Times New Roman" w:hAnsi="Times New Roman" w:cs="Times New Roman"/>
          <w:sz w:val="22"/>
          <w:szCs w:val="22"/>
        </w:rPr>
        <w:endnoteRef/>
      </w:r>
      <w:r w:rsidRPr="00334A57">
        <w:rPr>
          <w:rFonts w:ascii="Times New Roman" w:hAnsi="Times New Roman" w:cs="Times New Roman"/>
          <w:sz w:val="22"/>
          <w:szCs w:val="22"/>
        </w:rPr>
        <w:t xml:space="preserve"> </w:t>
      </w:r>
      <w:proofErr w:type="spellStart"/>
      <w:r w:rsidR="001C69EE" w:rsidRPr="00334A57">
        <w:rPr>
          <w:rFonts w:ascii="Times New Roman" w:hAnsi="Times New Roman" w:cs="Times New Roman"/>
          <w:sz w:val="22"/>
          <w:szCs w:val="22"/>
        </w:rPr>
        <w:t>Ruslan</w:t>
      </w:r>
      <w:proofErr w:type="spellEnd"/>
      <w:r w:rsidR="001C69EE" w:rsidRPr="00334A57">
        <w:rPr>
          <w:rFonts w:ascii="Times New Roman" w:hAnsi="Times New Roman" w:cs="Times New Roman"/>
          <w:sz w:val="22"/>
          <w:szCs w:val="22"/>
        </w:rPr>
        <w:t xml:space="preserve"> </w:t>
      </w:r>
      <w:proofErr w:type="spellStart"/>
      <w:r w:rsidR="001C69EE" w:rsidRPr="00334A57">
        <w:rPr>
          <w:rFonts w:ascii="Times New Roman" w:hAnsi="Times New Roman" w:cs="Times New Roman"/>
          <w:sz w:val="22"/>
          <w:szCs w:val="22"/>
        </w:rPr>
        <w:t>Pukhov</w:t>
      </w:r>
      <w:proofErr w:type="spellEnd"/>
      <w:r w:rsidR="001C69EE" w:rsidRPr="00334A57">
        <w:rPr>
          <w:rFonts w:ascii="Times New Roman" w:hAnsi="Times New Roman" w:cs="Times New Roman"/>
          <w:sz w:val="22"/>
          <w:szCs w:val="22"/>
        </w:rPr>
        <w:t>, "</w:t>
      </w:r>
      <w:proofErr w:type="spellStart"/>
      <w:r w:rsidR="001C69EE" w:rsidRPr="00334A57">
        <w:rPr>
          <w:rFonts w:ascii="Times New Roman" w:hAnsi="Times New Roman" w:cs="Times New Roman"/>
          <w:sz w:val="22"/>
          <w:szCs w:val="22"/>
        </w:rPr>
        <w:t>Nasha</w:t>
      </w:r>
      <w:proofErr w:type="spellEnd"/>
      <w:r w:rsidR="001C69EE" w:rsidRPr="00334A57">
        <w:rPr>
          <w:rFonts w:ascii="Times New Roman" w:hAnsi="Times New Roman" w:cs="Times New Roman"/>
          <w:sz w:val="22"/>
          <w:szCs w:val="22"/>
        </w:rPr>
        <w:t xml:space="preserve"> Karta </w:t>
      </w:r>
      <w:proofErr w:type="spellStart"/>
      <w:r w:rsidR="001C69EE" w:rsidRPr="00334A57">
        <w:rPr>
          <w:rFonts w:ascii="Times New Roman" w:hAnsi="Times New Roman" w:cs="Times New Roman"/>
          <w:sz w:val="22"/>
          <w:szCs w:val="22"/>
        </w:rPr>
        <w:t>Afriki</w:t>
      </w:r>
      <w:proofErr w:type="spellEnd"/>
      <w:r w:rsidR="001C69EE" w:rsidRPr="00334A57">
        <w:rPr>
          <w:rFonts w:ascii="Times New Roman" w:hAnsi="Times New Roman" w:cs="Times New Roman"/>
          <w:sz w:val="22"/>
          <w:szCs w:val="22"/>
        </w:rPr>
        <w:t>,</w:t>
      </w:r>
      <w:r w:rsidRPr="00334A57">
        <w:rPr>
          <w:rFonts w:ascii="Times New Roman" w:hAnsi="Times New Roman" w:cs="Times New Roman"/>
          <w:sz w:val="22"/>
          <w:szCs w:val="22"/>
        </w:rPr>
        <w:t xml:space="preserve">" </w:t>
      </w:r>
      <w:proofErr w:type="spellStart"/>
      <w:r w:rsidRPr="00334A57">
        <w:rPr>
          <w:rFonts w:ascii="Times New Roman" w:hAnsi="Times New Roman" w:cs="Times New Roman"/>
          <w:i/>
          <w:sz w:val="22"/>
          <w:szCs w:val="22"/>
        </w:rPr>
        <w:t>Vedomosti</w:t>
      </w:r>
      <w:proofErr w:type="spellEnd"/>
      <w:r w:rsidRPr="00334A57">
        <w:rPr>
          <w:rFonts w:ascii="Times New Roman" w:hAnsi="Times New Roman" w:cs="Times New Roman"/>
          <w:sz w:val="22"/>
          <w:szCs w:val="22"/>
        </w:rPr>
        <w:t xml:space="preserve">, July </w:t>
      </w:r>
      <w:r w:rsidR="001C69EE" w:rsidRPr="00334A57">
        <w:rPr>
          <w:rFonts w:ascii="Times New Roman" w:hAnsi="Times New Roman" w:cs="Times New Roman"/>
          <w:sz w:val="22"/>
          <w:szCs w:val="22"/>
        </w:rPr>
        <w:t xml:space="preserve">15, 2016, </w:t>
      </w:r>
      <w:hyperlink r:id="rId5" w:history="1">
        <w:r w:rsidR="001C69EE" w:rsidRPr="00334A57">
          <w:rPr>
            <w:rStyle w:val="Hyperlink"/>
            <w:rFonts w:ascii="Times New Roman" w:hAnsi="Times New Roman" w:cs="Times New Roman"/>
            <w:sz w:val="22"/>
            <w:szCs w:val="22"/>
          </w:rPr>
          <w:t>http://www.vedomosti.ru/opinion/articles/2016/07/15/649326-nasha-karta-afriki</w:t>
        </w:r>
      </w:hyperlink>
      <w:r w:rsidRPr="00334A57">
        <w:rPr>
          <w:rFonts w:ascii="Times New Roman" w:hAnsi="Times New Roman" w:cs="Times New Roman"/>
          <w:sz w:val="22"/>
          <w:szCs w:val="22"/>
        </w:rPr>
        <w:t>.</w:t>
      </w:r>
    </w:p>
  </w:endnote>
  <w:endnote w:id="6">
    <w:p w14:paraId="4DA27006" w14:textId="0F0961C4" w:rsidR="006E6322" w:rsidRPr="00334A57" w:rsidRDefault="006E6322">
      <w:pPr>
        <w:pStyle w:val="EndnoteText"/>
        <w:rPr>
          <w:rFonts w:ascii="Times New Roman" w:hAnsi="Times New Roman" w:cs="Times New Roman"/>
          <w:sz w:val="22"/>
          <w:szCs w:val="22"/>
        </w:rPr>
      </w:pPr>
      <w:r w:rsidRPr="00334A57">
        <w:rPr>
          <w:rStyle w:val="EndnoteReference"/>
          <w:rFonts w:ascii="Times New Roman" w:hAnsi="Times New Roman" w:cs="Times New Roman"/>
          <w:sz w:val="22"/>
          <w:szCs w:val="22"/>
        </w:rPr>
        <w:endnoteRef/>
      </w:r>
      <w:r w:rsidRPr="00334A57">
        <w:rPr>
          <w:rFonts w:ascii="Times New Roman" w:hAnsi="Times New Roman" w:cs="Times New Roman"/>
          <w:sz w:val="22"/>
          <w:szCs w:val="22"/>
        </w:rPr>
        <w:t xml:space="preserve"> </w:t>
      </w:r>
      <w:r w:rsidR="001C69EE" w:rsidRPr="00334A57">
        <w:rPr>
          <w:rFonts w:ascii="Times New Roman" w:hAnsi="Times New Roman" w:cs="Times New Roman"/>
          <w:sz w:val="22"/>
          <w:szCs w:val="22"/>
        </w:rPr>
        <w:t xml:space="preserve">Paul Coyer, “Near Revolution' In Belarus: Lukashenka's Balancing Act And Putin's Fear Of Another </w:t>
      </w:r>
      <w:proofErr w:type="spellStart"/>
      <w:r w:rsidR="001C69EE" w:rsidRPr="00334A57">
        <w:rPr>
          <w:rFonts w:ascii="Times New Roman" w:hAnsi="Times New Roman" w:cs="Times New Roman"/>
          <w:sz w:val="22"/>
          <w:szCs w:val="22"/>
        </w:rPr>
        <w:t>Maidan</w:t>
      </w:r>
      <w:proofErr w:type="spellEnd"/>
      <w:r w:rsidR="001C69EE" w:rsidRPr="00334A57">
        <w:rPr>
          <w:rFonts w:ascii="Times New Roman" w:hAnsi="Times New Roman" w:cs="Times New Roman"/>
          <w:sz w:val="22"/>
          <w:szCs w:val="22"/>
        </w:rPr>
        <w:t xml:space="preserve">,” </w:t>
      </w:r>
      <w:r w:rsidR="001C69EE" w:rsidRPr="00334A57">
        <w:rPr>
          <w:rFonts w:ascii="Times New Roman" w:hAnsi="Times New Roman" w:cs="Times New Roman"/>
          <w:i/>
          <w:sz w:val="22"/>
          <w:szCs w:val="22"/>
        </w:rPr>
        <w:t>Forbes</w:t>
      </w:r>
      <w:r w:rsidR="001C69EE" w:rsidRPr="00334A57">
        <w:rPr>
          <w:rFonts w:ascii="Times New Roman" w:hAnsi="Times New Roman" w:cs="Times New Roman"/>
          <w:sz w:val="22"/>
          <w:szCs w:val="22"/>
        </w:rPr>
        <w:t xml:space="preserve">, </w:t>
      </w:r>
      <w:proofErr w:type="gramStart"/>
      <w:r w:rsidR="001C69EE" w:rsidRPr="00334A57">
        <w:rPr>
          <w:rFonts w:ascii="Times New Roman" w:hAnsi="Times New Roman" w:cs="Times New Roman"/>
          <w:sz w:val="22"/>
          <w:szCs w:val="22"/>
        </w:rPr>
        <w:t>March,</w:t>
      </w:r>
      <w:proofErr w:type="gramEnd"/>
      <w:r w:rsidR="001C69EE" w:rsidRPr="00334A57">
        <w:rPr>
          <w:rFonts w:ascii="Times New Roman" w:hAnsi="Times New Roman" w:cs="Times New Roman"/>
          <w:sz w:val="22"/>
          <w:szCs w:val="22"/>
        </w:rPr>
        <w:t xml:space="preserve"> 13, 2017, </w:t>
      </w:r>
      <w:hyperlink r:id="rId6" w:anchor="5ac8fc3277a2" w:history="1">
        <w:r w:rsidR="001C69EE" w:rsidRPr="00334A57">
          <w:rPr>
            <w:rStyle w:val="Hyperlink"/>
            <w:rFonts w:ascii="Times New Roman" w:hAnsi="Times New Roman" w:cs="Times New Roman"/>
            <w:sz w:val="22"/>
            <w:szCs w:val="22"/>
          </w:rPr>
          <w:t>https://www.forbes.com/sites/paulcoyer/2017/03/13/near-revolution-in-belarus-lukashenkas-balancing-act-and-putins-fear-of-another-maidan/#5ac8fc3277a2</w:t>
        </w:r>
      </w:hyperlink>
      <w:r w:rsidR="001C69EE" w:rsidRPr="00334A57">
        <w:rPr>
          <w:rFonts w:ascii="Times New Roman" w:hAnsi="Times New Roman" w:cs="Times New Roman"/>
          <w:sz w:val="22"/>
          <w:szCs w:val="22"/>
        </w:rPr>
        <w:t xml:space="preserve">. </w:t>
      </w:r>
    </w:p>
  </w:endnote>
  <w:endnote w:id="7">
    <w:p w14:paraId="040A32AB" w14:textId="1DA63650" w:rsidR="006E6322" w:rsidRPr="00334A57" w:rsidRDefault="006E6322">
      <w:pPr>
        <w:pStyle w:val="EndnoteText"/>
        <w:rPr>
          <w:rFonts w:ascii="Times New Roman" w:hAnsi="Times New Roman" w:cs="Times New Roman"/>
          <w:sz w:val="22"/>
          <w:szCs w:val="22"/>
        </w:rPr>
      </w:pPr>
      <w:r w:rsidRPr="00334A57">
        <w:rPr>
          <w:rStyle w:val="EndnoteReference"/>
          <w:rFonts w:ascii="Times New Roman" w:hAnsi="Times New Roman" w:cs="Times New Roman"/>
          <w:sz w:val="22"/>
          <w:szCs w:val="22"/>
        </w:rPr>
        <w:endnoteRef/>
      </w:r>
      <w:r w:rsidRPr="00334A57">
        <w:rPr>
          <w:rFonts w:ascii="Times New Roman" w:hAnsi="Times New Roman" w:cs="Times New Roman"/>
          <w:sz w:val="22"/>
          <w:szCs w:val="22"/>
        </w:rPr>
        <w:t xml:space="preserve"> </w:t>
      </w:r>
      <w:r w:rsidR="001C69EE" w:rsidRPr="00334A57">
        <w:rPr>
          <w:rFonts w:ascii="Times New Roman" w:hAnsi="Times New Roman" w:cs="Times New Roman"/>
          <w:sz w:val="22"/>
          <w:szCs w:val="22"/>
        </w:rPr>
        <w:t xml:space="preserve">Paul Goble, “Minsk Fears Moscow May Organize Hybrid War and Color Revolution in Belarus,” </w:t>
      </w:r>
      <w:r w:rsidR="001C69EE" w:rsidRPr="00334A57">
        <w:rPr>
          <w:rFonts w:ascii="Times New Roman" w:hAnsi="Times New Roman" w:cs="Times New Roman"/>
          <w:i/>
          <w:sz w:val="22"/>
          <w:szCs w:val="22"/>
        </w:rPr>
        <w:t>Eurasia Daily Monitor</w:t>
      </w:r>
      <w:r w:rsidR="001C69EE" w:rsidRPr="00334A57">
        <w:rPr>
          <w:rFonts w:ascii="Times New Roman" w:hAnsi="Times New Roman" w:cs="Times New Roman"/>
          <w:sz w:val="22"/>
          <w:szCs w:val="22"/>
        </w:rPr>
        <w:t xml:space="preserve"> 13 (2016): 116, </w:t>
      </w:r>
      <w:hyperlink r:id="rId7" w:history="1">
        <w:r w:rsidR="001C69EE" w:rsidRPr="00334A57">
          <w:rPr>
            <w:rStyle w:val="Hyperlink"/>
            <w:rFonts w:ascii="Times New Roman" w:hAnsi="Times New Roman" w:cs="Times New Roman"/>
            <w:sz w:val="22"/>
            <w:szCs w:val="22"/>
          </w:rPr>
          <w:t>https://jamestown.org/program/minsk-fears-moscow-may-organize-hybrid-war-and-color-revolution-in-belarus/</w:t>
        </w:r>
      </w:hyperlink>
      <w:r w:rsidR="001C69EE" w:rsidRPr="00334A57">
        <w:rPr>
          <w:rFonts w:ascii="Times New Roman" w:hAnsi="Times New Roman" w:cs="Times New Roman"/>
          <w:sz w:val="22"/>
          <w:szCs w:val="22"/>
        </w:rPr>
        <w:t xml:space="preserve">. </w:t>
      </w:r>
    </w:p>
  </w:endnote>
  <w:endnote w:id="8">
    <w:p w14:paraId="192B8D82" w14:textId="7ECC15B8" w:rsidR="006E6322" w:rsidRPr="00334A57" w:rsidRDefault="006E6322">
      <w:pPr>
        <w:pStyle w:val="EndnoteText"/>
        <w:rPr>
          <w:rFonts w:ascii="Times New Roman" w:hAnsi="Times New Roman" w:cs="Times New Roman"/>
          <w:sz w:val="22"/>
          <w:szCs w:val="22"/>
        </w:rPr>
      </w:pPr>
      <w:r w:rsidRPr="00334A57">
        <w:rPr>
          <w:rStyle w:val="EndnoteReference"/>
          <w:rFonts w:ascii="Times New Roman" w:hAnsi="Times New Roman" w:cs="Times New Roman"/>
          <w:sz w:val="22"/>
          <w:szCs w:val="22"/>
        </w:rPr>
        <w:endnoteRef/>
      </w:r>
      <w:r w:rsidRPr="00334A57">
        <w:rPr>
          <w:rFonts w:ascii="Times New Roman" w:hAnsi="Times New Roman" w:cs="Times New Roman"/>
          <w:sz w:val="22"/>
          <w:szCs w:val="22"/>
        </w:rPr>
        <w:t xml:space="preserve"> </w:t>
      </w:r>
      <w:r w:rsidR="001C69EE" w:rsidRPr="00334A57">
        <w:rPr>
          <w:rFonts w:ascii="Times New Roman" w:hAnsi="Times New Roman" w:cs="Times New Roman"/>
          <w:sz w:val="22"/>
          <w:szCs w:val="22"/>
        </w:rPr>
        <w:t xml:space="preserve">David A. </w:t>
      </w:r>
      <w:proofErr w:type="spellStart"/>
      <w:r w:rsidR="001C69EE" w:rsidRPr="00334A57">
        <w:rPr>
          <w:rFonts w:ascii="Times New Roman" w:hAnsi="Times New Roman" w:cs="Times New Roman"/>
          <w:sz w:val="22"/>
          <w:szCs w:val="22"/>
        </w:rPr>
        <w:t>Shlapak</w:t>
      </w:r>
      <w:proofErr w:type="spellEnd"/>
      <w:r w:rsidR="001C69EE" w:rsidRPr="00334A57">
        <w:rPr>
          <w:rFonts w:ascii="Times New Roman" w:hAnsi="Times New Roman" w:cs="Times New Roman"/>
          <w:sz w:val="22"/>
          <w:szCs w:val="22"/>
        </w:rPr>
        <w:t xml:space="preserve"> and Michael Johnson, “Reinforcing Deterrence on NATO's Eastern Flank,” </w:t>
      </w:r>
      <w:r w:rsidR="001C69EE" w:rsidRPr="0058141C">
        <w:rPr>
          <w:rFonts w:ascii="Times New Roman" w:hAnsi="Times New Roman" w:cs="Times New Roman"/>
          <w:sz w:val="22"/>
          <w:szCs w:val="22"/>
        </w:rPr>
        <w:t>RAND Corporation</w:t>
      </w:r>
      <w:r w:rsidR="001C69EE" w:rsidRPr="00334A57">
        <w:rPr>
          <w:rFonts w:ascii="Times New Roman" w:hAnsi="Times New Roman" w:cs="Times New Roman"/>
          <w:sz w:val="22"/>
          <w:szCs w:val="22"/>
        </w:rPr>
        <w:t xml:space="preserve">, 2016, </w:t>
      </w:r>
      <w:proofErr w:type="spellStart"/>
      <w:r w:rsidR="001C69EE" w:rsidRPr="00334A57">
        <w:rPr>
          <w:rFonts w:ascii="Times New Roman" w:hAnsi="Times New Roman" w:cs="Times New Roman"/>
          <w:sz w:val="22"/>
          <w:szCs w:val="22"/>
        </w:rPr>
        <w:t>doi</w:t>
      </w:r>
      <w:proofErr w:type="spellEnd"/>
      <w:r w:rsidR="001C69EE" w:rsidRPr="00334A57">
        <w:rPr>
          <w:rFonts w:ascii="Times New Roman" w:hAnsi="Times New Roman" w:cs="Times New Roman"/>
          <w:sz w:val="22"/>
          <w:szCs w:val="22"/>
        </w:rPr>
        <w:t xml:space="preserve">: 10.7249/RR1253, </w:t>
      </w:r>
      <w:hyperlink r:id="rId8" w:history="1">
        <w:r w:rsidR="001C69EE" w:rsidRPr="00334A57">
          <w:rPr>
            <w:rStyle w:val="Hyperlink"/>
            <w:rFonts w:ascii="Times New Roman" w:hAnsi="Times New Roman" w:cs="Times New Roman"/>
            <w:sz w:val="22"/>
            <w:szCs w:val="22"/>
          </w:rPr>
          <w:t>http://www.rand.org/pubs/research_reports/RR1253.html</w:t>
        </w:r>
      </w:hyperlink>
      <w:r w:rsidR="001C69EE" w:rsidRPr="00334A57">
        <w:rPr>
          <w:rFonts w:ascii="Times New Roman" w:hAnsi="Times New Roman" w:cs="Times New Roman"/>
          <w:sz w:val="22"/>
          <w:szCs w:val="22"/>
        </w:rPr>
        <w:t xml:space="preserve">. </w:t>
      </w:r>
    </w:p>
  </w:endnote>
  <w:endnote w:id="9">
    <w:p w14:paraId="14EB5E96" w14:textId="5BB17CFA" w:rsidR="006E6322" w:rsidRPr="00334A57" w:rsidRDefault="006E6322">
      <w:pPr>
        <w:pStyle w:val="EndnoteText"/>
        <w:rPr>
          <w:rFonts w:ascii="Times New Roman" w:hAnsi="Times New Roman" w:cs="Times New Roman"/>
          <w:sz w:val="22"/>
          <w:szCs w:val="22"/>
        </w:rPr>
      </w:pPr>
      <w:r w:rsidRPr="00334A57">
        <w:rPr>
          <w:rStyle w:val="EndnoteReference"/>
          <w:rFonts w:ascii="Times New Roman" w:hAnsi="Times New Roman" w:cs="Times New Roman"/>
          <w:sz w:val="22"/>
          <w:szCs w:val="22"/>
        </w:rPr>
        <w:endnoteRef/>
      </w:r>
      <w:r w:rsidRPr="00334A57">
        <w:rPr>
          <w:rFonts w:ascii="Times New Roman" w:hAnsi="Times New Roman" w:cs="Times New Roman"/>
          <w:sz w:val="22"/>
          <w:szCs w:val="22"/>
        </w:rPr>
        <w:t xml:space="preserve"> </w:t>
      </w:r>
      <w:r w:rsidR="001C69EE" w:rsidRPr="00334A57">
        <w:rPr>
          <w:rFonts w:ascii="Times New Roman" w:hAnsi="Times New Roman" w:cs="Times New Roman"/>
          <w:sz w:val="22"/>
          <w:szCs w:val="22"/>
        </w:rPr>
        <w:t xml:space="preserve">David A. </w:t>
      </w:r>
      <w:proofErr w:type="spellStart"/>
      <w:r w:rsidR="001C69EE" w:rsidRPr="00334A57">
        <w:rPr>
          <w:rFonts w:ascii="Times New Roman" w:hAnsi="Times New Roman" w:cs="Times New Roman"/>
          <w:sz w:val="22"/>
          <w:szCs w:val="22"/>
        </w:rPr>
        <w:t>Shlapak</w:t>
      </w:r>
      <w:proofErr w:type="spellEnd"/>
      <w:r w:rsidR="001C69EE" w:rsidRPr="00334A57">
        <w:rPr>
          <w:rFonts w:ascii="Times New Roman" w:hAnsi="Times New Roman" w:cs="Times New Roman"/>
          <w:sz w:val="22"/>
          <w:szCs w:val="22"/>
        </w:rPr>
        <w:t xml:space="preserve"> and Michael Johnson, “Reinforcing Deterrence on NATO's Eastern Flank,” </w:t>
      </w:r>
      <w:r w:rsidR="001C69EE" w:rsidRPr="0058141C">
        <w:rPr>
          <w:rFonts w:ascii="Times New Roman" w:hAnsi="Times New Roman" w:cs="Times New Roman"/>
          <w:sz w:val="22"/>
          <w:szCs w:val="22"/>
        </w:rPr>
        <w:t>RAND Corporation</w:t>
      </w:r>
      <w:r w:rsidR="001C69EE" w:rsidRPr="00334A57">
        <w:rPr>
          <w:rFonts w:ascii="Times New Roman" w:hAnsi="Times New Roman" w:cs="Times New Roman"/>
          <w:sz w:val="22"/>
          <w:szCs w:val="22"/>
        </w:rPr>
        <w:t xml:space="preserve">, 2016, </w:t>
      </w:r>
      <w:proofErr w:type="spellStart"/>
      <w:r w:rsidR="001C69EE" w:rsidRPr="00334A57">
        <w:rPr>
          <w:rFonts w:ascii="Times New Roman" w:hAnsi="Times New Roman" w:cs="Times New Roman"/>
          <w:sz w:val="22"/>
          <w:szCs w:val="22"/>
        </w:rPr>
        <w:t>doi</w:t>
      </w:r>
      <w:proofErr w:type="spellEnd"/>
      <w:r w:rsidR="001C69EE" w:rsidRPr="00334A57">
        <w:rPr>
          <w:rFonts w:ascii="Times New Roman" w:hAnsi="Times New Roman" w:cs="Times New Roman"/>
          <w:sz w:val="22"/>
          <w:szCs w:val="22"/>
        </w:rPr>
        <w:t xml:space="preserve">: 10.7249/RR1253, </w:t>
      </w:r>
      <w:hyperlink r:id="rId9" w:history="1">
        <w:r w:rsidR="001C69EE" w:rsidRPr="00334A57">
          <w:rPr>
            <w:rStyle w:val="Hyperlink"/>
            <w:rFonts w:ascii="Times New Roman" w:hAnsi="Times New Roman" w:cs="Times New Roman"/>
            <w:sz w:val="22"/>
            <w:szCs w:val="22"/>
          </w:rPr>
          <w:t>http://www.rand.org/pubs/research_reports/RR1253.html</w:t>
        </w:r>
      </w:hyperlink>
      <w:r w:rsidR="001C69EE" w:rsidRPr="00334A57">
        <w:rPr>
          <w:rFonts w:ascii="Times New Roman" w:hAnsi="Times New Roman" w:cs="Times New Roman"/>
          <w:sz w:val="22"/>
          <w:szCs w:val="22"/>
        </w:rPr>
        <w:t>.</w:t>
      </w:r>
    </w:p>
  </w:endnote>
  <w:endnote w:id="10">
    <w:p w14:paraId="109830BE" w14:textId="403E7B2D" w:rsidR="006E6322" w:rsidRPr="00334A57" w:rsidRDefault="006E6322">
      <w:pPr>
        <w:pStyle w:val="EndnoteText"/>
        <w:rPr>
          <w:rFonts w:ascii="Times New Roman" w:hAnsi="Times New Roman" w:cs="Times New Roman"/>
          <w:sz w:val="22"/>
          <w:szCs w:val="22"/>
        </w:rPr>
      </w:pPr>
      <w:r w:rsidRPr="00334A57">
        <w:rPr>
          <w:rStyle w:val="EndnoteReference"/>
          <w:rFonts w:ascii="Times New Roman" w:hAnsi="Times New Roman" w:cs="Times New Roman"/>
          <w:sz w:val="22"/>
          <w:szCs w:val="22"/>
        </w:rPr>
        <w:endnoteRef/>
      </w:r>
      <w:r w:rsidRPr="00334A57">
        <w:rPr>
          <w:rFonts w:ascii="Times New Roman" w:hAnsi="Times New Roman" w:cs="Times New Roman"/>
          <w:sz w:val="22"/>
          <w:szCs w:val="22"/>
        </w:rPr>
        <w:t xml:space="preserve"> </w:t>
      </w:r>
      <w:r w:rsidR="001C69EE" w:rsidRPr="00334A57">
        <w:rPr>
          <w:rFonts w:ascii="Times New Roman" w:hAnsi="Times New Roman" w:cs="Times New Roman"/>
          <w:sz w:val="22"/>
          <w:szCs w:val="22"/>
        </w:rPr>
        <w:t>“</w:t>
      </w:r>
      <w:proofErr w:type="spellStart"/>
      <w:r w:rsidR="001C69EE" w:rsidRPr="00334A57">
        <w:rPr>
          <w:rFonts w:ascii="Times New Roman" w:hAnsi="Times New Roman" w:cs="Times New Roman"/>
          <w:sz w:val="22"/>
          <w:szCs w:val="22"/>
        </w:rPr>
        <w:t>Nado</w:t>
      </w:r>
      <w:proofErr w:type="spellEnd"/>
      <w:r w:rsidR="001C69EE" w:rsidRPr="00334A57">
        <w:rPr>
          <w:rFonts w:ascii="Times New Roman" w:hAnsi="Times New Roman" w:cs="Times New Roman"/>
          <w:sz w:val="22"/>
          <w:szCs w:val="22"/>
        </w:rPr>
        <w:t xml:space="preserve"> </w:t>
      </w:r>
      <w:proofErr w:type="spellStart"/>
      <w:r w:rsidR="001C69EE" w:rsidRPr="00334A57">
        <w:rPr>
          <w:rFonts w:ascii="Times New Roman" w:hAnsi="Times New Roman" w:cs="Times New Roman"/>
          <w:sz w:val="22"/>
          <w:szCs w:val="22"/>
        </w:rPr>
        <w:t>ot</w:t>
      </w:r>
      <w:proofErr w:type="spellEnd"/>
      <w:r w:rsidR="001C69EE" w:rsidRPr="00334A57">
        <w:rPr>
          <w:rFonts w:ascii="Times New Roman" w:hAnsi="Times New Roman" w:cs="Times New Roman"/>
          <w:sz w:val="22"/>
          <w:szCs w:val="22"/>
        </w:rPr>
        <w:t xml:space="preserve"> </w:t>
      </w:r>
      <w:proofErr w:type="spellStart"/>
      <w:r w:rsidR="001C69EE" w:rsidRPr="00334A57">
        <w:rPr>
          <w:rFonts w:ascii="Times New Roman" w:hAnsi="Times New Roman" w:cs="Times New Roman"/>
          <w:sz w:val="22"/>
          <w:szCs w:val="22"/>
        </w:rPr>
        <w:t>oborony</w:t>
      </w:r>
      <w:proofErr w:type="spellEnd"/>
      <w:r w:rsidR="001C69EE" w:rsidRPr="00334A57">
        <w:rPr>
          <w:rFonts w:ascii="Times New Roman" w:hAnsi="Times New Roman" w:cs="Times New Roman"/>
          <w:sz w:val="22"/>
          <w:szCs w:val="22"/>
        </w:rPr>
        <w:t xml:space="preserve"> </w:t>
      </w:r>
      <w:proofErr w:type="spellStart"/>
      <w:r w:rsidR="001C69EE" w:rsidRPr="00334A57">
        <w:rPr>
          <w:rFonts w:ascii="Times New Roman" w:hAnsi="Times New Roman" w:cs="Times New Roman"/>
          <w:sz w:val="22"/>
          <w:szCs w:val="22"/>
        </w:rPr>
        <w:t>pereiti</w:t>
      </w:r>
      <w:proofErr w:type="spellEnd"/>
      <w:r w:rsidR="001C69EE" w:rsidRPr="00334A57">
        <w:rPr>
          <w:rFonts w:ascii="Times New Roman" w:hAnsi="Times New Roman" w:cs="Times New Roman"/>
          <w:sz w:val="22"/>
          <w:szCs w:val="22"/>
        </w:rPr>
        <w:t xml:space="preserve"> k </w:t>
      </w:r>
      <w:proofErr w:type="spellStart"/>
      <w:r w:rsidR="001C69EE" w:rsidRPr="00334A57">
        <w:rPr>
          <w:rFonts w:ascii="Times New Roman" w:hAnsi="Times New Roman" w:cs="Times New Roman"/>
          <w:sz w:val="22"/>
          <w:szCs w:val="22"/>
        </w:rPr>
        <w:t>nastupleniyu</w:t>
      </w:r>
      <w:proofErr w:type="spellEnd"/>
      <w:r w:rsidR="001C69EE" w:rsidRPr="00334A57">
        <w:rPr>
          <w:rFonts w:ascii="Times New Roman" w:hAnsi="Times New Roman" w:cs="Times New Roman"/>
          <w:sz w:val="22"/>
          <w:szCs w:val="22"/>
        </w:rPr>
        <w:t xml:space="preserve">,” </w:t>
      </w:r>
      <w:r w:rsidR="001C69EE" w:rsidRPr="00334A57">
        <w:rPr>
          <w:rFonts w:ascii="Times New Roman" w:hAnsi="Times New Roman" w:cs="Times New Roman"/>
          <w:i/>
          <w:sz w:val="22"/>
          <w:szCs w:val="22"/>
        </w:rPr>
        <w:t>Lenta.ru</w:t>
      </w:r>
      <w:r w:rsidR="001C69EE" w:rsidRPr="00334A57">
        <w:rPr>
          <w:rFonts w:ascii="Times New Roman" w:hAnsi="Times New Roman" w:cs="Times New Roman"/>
          <w:sz w:val="22"/>
          <w:szCs w:val="22"/>
        </w:rPr>
        <w:t xml:space="preserve">, July 13, 2016, </w:t>
      </w:r>
      <w:hyperlink r:id="rId10" w:history="1">
        <w:r w:rsidR="001C69EE" w:rsidRPr="00334A57">
          <w:rPr>
            <w:rStyle w:val="Hyperlink"/>
            <w:rFonts w:ascii="Times New Roman" w:hAnsi="Times New Roman" w:cs="Times New Roman"/>
            <w:sz w:val="22"/>
            <w:szCs w:val="22"/>
          </w:rPr>
          <w:t>https://lenta.ru/articles/2016/07/13/drypowder/</w:t>
        </w:r>
      </w:hyperlink>
      <w:r w:rsidR="001C69EE" w:rsidRPr="00334A57">
        <w:rPr>
          <w:rFonts w:ascii="Times New Roman" w:hAnsi="Times New Roman" w:cs="Times New Roman"/>
          <w:sz w:val="22"/>
          <w:szCs w:val="22"/>
        </w:rPr>
        <w:t xml:space="preserve">. </w:t>
      </w:r>
    </w:p>
  </w:endnote>
  <w:endnote w:id="11">
    <w:p w14:paraId="6186336C" w14:textId="56882F06" w:rsidR="006E6322" w:rsidRPr="00334A57" w:rsidRDefault="006E6322">
      <w:pPr>
        <w:pStyle w:val="EndnoteText"/>
        <w:rPr>
          <w:rFonts w:ascii="Times New Roman" w:hAnsi="Times New Roman" w:cs="Times New Roman"/>
          <w:sz w:val="22"/>
          <w:szCs w:val="22"/>
        </w:rPr>
      </w:pPr>
      <w:r w:rsidRPr="00334A57">
        <w:rPr>
          <w:rStyle w:val="EndnoteReference"/>
          <w:rFonts w:ascii="Times New Roman" w:hAnsi="Times New Roman" w:cs="Times New Roman"/>
          <w:sz w:val="22"/>
          <w:szCs w:val="22"/>
        </w:rPr>
        <w:endnoteRef/>
      </w:r>
      <w:r w:rsidRPr="00334A57">
        <w:rPr>
          <w:rFonts w:ascii="Times New Roman" w:hAnsi="Times New Roman" w:cs="Times New Roman"/>
          <w:sz w:val="22"/>
          <w:szCs w:val="22"/>
        </w:rPr>
        <w:t xml:space="preserve"> </w:t>
      </w:r>
      <w:r w:rsidR="001C69EE" w:rsidRPr="00334A57">
        <w:rPr>
          <w:rFonts w:ascii="Times New Roman" w:hAnsi="Times New Roman" w:cs="Times New Roman"/>
          <w:sz w:val="22"/>
          <w:szCs w:val="22"/>
        </w:rPr>
        <w:t>“</w:t>
      </w:r>
      <w:proofErr w:type="spellStart"/>
      <w:r w:rsidR="001C69EE" w:rsidRPr="00334A57">
        <w:rPr>
          <w:rFonts w:ascii="Times New Roman" w:hAnsi="Times New Roman" w:cs="Times New Roman"/>
          <w:sz w:val="22"/>
          <w:szCs w:val="22"/>
        </w:rPr>
        <w:t>Nado</w:t>
      </w:r>
      <w:proofErr w:type="spellEnd"/>
      <w:r w:rsidR="001C69EE" w:rsidRPr="00334A57">
        <w:rPr>
          <w:rFonts w:ascii="Times New Roman" w:hAnsi="Times New Roman" w:cs="Times New Roman"/>
          <w:sz w:val="22"/>
          <w:szCs w:val="22"/>
        </w:rPr>
        <w:t xml:space="preserve"> </w:t>
      </w:r>
      <w:proofErr w:type="spellStart"/>
      <w:r w:rsidR="001C69EE" w:rsidRPr="00334A57">
        <w:rPr>
          <w:rFonts w:ascii="Times New Roman" w:hAnsi="Times New Roman" w:cs="Times New Roman"/>
          <w:sz w:val="22"/>
          <w:szCs w:val="22"/>
        </w:rPr>
        <w:t>ot</w:t>
      </w:r>
      <w:proofErr w:type="spellEnd"/>
      <w:r w:rsidR="001C69EE" w:rsidRPr="00334A57">
        <w:rPr>
          <w:rFonts w:ascii="Times New Roman" w:hAnsi="Times New Roman" w:cs="Times New Roman"/>
          <w:sz w:val="22"/>
          <w:szCs w:val="22"/>
        </w:rPr>
        <w:t xml:space="preserve"> </w:t>
      </w:r>
      <w:proofErr w:type="spellStart"/>
      <w:r w:rsidR="001C69EE" w:rsidRPr="00334A57">
        <w:rPr>
          <w:rFonts w:ascii="Times New Roman" w:hAnsi="Times New Roman" w:cs="Times New Roman"/>
          <w:sz w:val="22"/>
          <w:szCs w:val="22"/>
        </w:rPr>
        <w:t>oborony</w:t>
      </w:r>
      <w:proofErr w:type="spellEnd"/>
      <w:r w:rsidR="001C69EE" w:rsidRPr="00334A57">
        <w:rPr>
          <w:rFonts w:ascii="Times New Roman" w:hAnsi="Times New Roman" w:cs="Times New Roman"/>
          <w:sz w:val="22"/>
          <w:szCs w:val="22"/>
        </w:rPr>
        <w:t xml:space="preserve"> </w:t>
      </w:r>
      <w:proofErr w:type="spellStart"/>
      <w:r w:rsidR="001C69EE" w:rsidRPr="00334A57">
        <w:rPr>
          <w:rFonts w:ascii="Times New Roman" w:hAnsi="Times New Roman" w:cs="Times New Roman"/>
          <w:sz w:val="22"/>
          <w:szCs w:val="22"/>
        </w:rPr>
        <w:t>pereiti</w:t>
      </w:r>
      <w:proofErr w:type="spellEnd"/>
      <w:r w:rsidR="001C69EE" w:rsidRPr="00334A57">
        <w:rPr>
          <w:rFonts w:ascii="Times New Roman" w:hAnsi="Times New Roman" w:cs="Times New Roman"/>
          <w:sz w:val="22"/>
          <w:szCs w:val="22"/>
        </w:rPr>
        <w:t xml:space="preserve"> k </w:t>
      </w:r>
      <w:proofErr w:type="spellStart"/>
      <w:r w:rsidR="001C69EE" w:rsidRPr="00334A57">
        <w:rPr>
          <w:rFonts w:ascii="Times New Roman" w:hAnsi="Times New Roman" w:cs="Times New Roman"/>
          <w:sz w:val="22"/>
          <w:szCs w:val="22"/>
        </w:rPr>
        <w:t>nastupleniyu</w:t>
      </w:r>
      <w:proofErr w:type="spellEnd"/>
      <w:r w:rsidR="001C69EE" w:rsidRPr="00334A57">
        <w:rPr>
          <w:rFonts w:ascii="Times New Roman" w:hAnsi="Times New Roman" w:cs="Times New Roman"/>
          <w:sz w:val="22"/>
          <w:szCs w:val="22"/>
        </w:rPr>
        <w:t xml:space="preserve">,” </w:t>
      </w:r>
      <w:r w:rsidR="001C69EE" w:rsidRPr="00334A57">
        <w:rPr>
          <w:rFonts w:ascii="Times New Roman" w:hAnsi="Times New Roman" w:cs="Times New Roman"/>
          <w:i/>
          <w:sz w:val="22"/>
          <w:szCs w:val="22"/>
        </w:rPr>
        <w:t>Lenta.ru</w:t>
      </w:r>
      <w:r w:rsidR="001C69EE" w:rsidRPr="00334A57">
        <w:rPr>
          <w:rFonts w:ascii="Times New Roman" w:hAnsi="Times New Roman" w:cs="Times New Roman"/>
          <w:sz w:val="22"/>
          <w:szCs w:val="22"/>
        </w:rPr>
        <w:t xml:space="preserve">, July 13, 2016, </w:t>
      </w:r>
      <w:hyperlink r:id="rId11" w:history="1">
        <w:r w:rsidR="001C69EE" w:rsidRPr="00334A57">
          <w:rPr>
            <w:rStyle w:val="Hyperlink"/>
            <w:rFonts w:ascii="Times New Roman" w:hAnsi="Times New Roman" w:cs="Times New Roman"/>
            <w:sz w:val="22"/>
            <w:szCs w:val="22"/>
          </w:rPr>
          <w:t>https://lenta.ru/articles/2016/07/13/drypowder/</w:t>
        </w:r>
      </w:hyperlink>
      <w:r w:rsidR="001C69EE" w:rsidRPr="00334A57">
        <w:rPr>
          <w:rFonts w:ascii="Times New Roman" w:hAnsi="Times New Roman" w:cs="Times New Roman"/>
          <w:sz w:val="22"/>
          <w:szCs w:val="22"/>
        </w:rPr>
        <w:t>.</w:t>
      </w:r>
    </w:p>
  </w:endnote>
  <w:endnote w:id="12">
    <w:p w14:paraId="4CA513F2" w14:textId="281F1D80" w:rsidR="006E6322" w:rsidRPr="00334A57" w:rsidRDefault="006E6322" w:rsidP="00857851">
      <w:pPr>
        <w:shd w:val="clear" w:color="auto" w:fill="FFFFFF"/>
        <w:rPr>
          <w:rFonts w:ascii="Times New Roman" w:hAnsi="Times New Roman" w:cs="Times New Roman"/>
          <w:sz w:val="22"/>
          <w:szCs w:val="22"/>
        </w:rPr>
      </w:pPr>
      <w:r w:rsidRPr="00334A57">
        <w:rPr>
          <w:rStyle w:val="EndnoteReference"/>
          <w:rFonts w:ascii="Times New Roman" w:hAnsi="Times New Roman" w:cs="Times New Roman"/>
          <w:sz w:val="22"/>
          <w:szCs w:val="22"/>
        </w:rPr>
        <w:endnoteRef/>
      </w:r>
      <w:r w:rsidRPr="00334A57">
        <w:rPr>
          <w:rFonts w:ascii="Times New Roman" w:hAnsi="Times New Roman" w:cs="Times New Roman"/>
          <w:sz w:val="22"/>
          <w:szCs w:val="22"/>
        </w:rPr>
        <w:t xml:space="preserve"> </w:t>
      </w:r>
      <w:proofErr w:type="spellStart"/>
      <w:r w:rsidR="001C69EE" w:rsidRPr="00334A57">
        <w:rPr>
          <w:rFonts w:ascii="Times New Roman" w:hAnsi="Times New Roman" w:cs="Times New Roman"/>
          <w:sz w:val="22"/>
          <w:szCs w:val="22"/>
        </w:rPr>
        <w:t>Ruslan</w:t>
      </w:r>
      <w:proofErr w:type="spellEnd"/>
      <w:r w:rsidR="001C69EE" w:rsidRPr="00334A57">
        <w:rPr>
          <w:rFonts w:ascii="Times New Roman" w:hAnsi="Times New Roman" w:cs="Times New Roman"/>
          <w:sz w:val="22"/>
          <w:szCs w:val="22"/>
        </w:rPr>
        <w:t xml:space="preserve"> </w:t>
      </w:r>
      <w:proofErr w:type="spellStart"/>
      <w:r w:rsidR="001C69EE" w:rsidRPr="00334A57">
        <w:rPr>
          <w:rFonts w:ascii="Times New Roman" w:hAnsi="Times New Roman" w:cs="Times New Roman"/>
          <w:sz w:val="22"/>
          <w:szCs w:val="22"/>
        </w:rPr>
        <w:t>Pukhov</w:t>
      </w:r>
      <w:proofErr w:type="spellEnd"/>
      <w:r w:rsidR="001C69EE" w:rsidRPr="00334A57">
        <w:rPr>
          <w:rFonts w:ascii="Times New Roman" w:hAnsi="Times New Roman" w:cs="Times New Roman"/>
          <w:sz w:val="22"/>
          <w:szCs w:val="22"/>
        </w:rPr>
        <w:t>, "</w:t>
      </w:r>
      <w:proofErr w:type="spellStart"/>
      <w:r w:rsidR="001C69EE" w:rsidRPr="00334A57">
        <w:rPr>
          <w:rFonts w:ascii="Times New Roman" w:hAnsi="Times New Roman" w:cs="Times New Roman"/>
          <w:sz w:val="22"/>
          <w:szCs w:val="22"/>
        </w:rPr>
        <w:t>Nasha</w:t>
      </w:r>
      <w:proofErr w:type="spellEnd"/>
      <w:r w:rsidR="001C69EE" w:rsidRPr="00334A57">
        <w:rPr>
          <w:rFonts w:ascii="Times New Roman" w:hAnsi="Times New Roman" w:cs="Times New Roman"/>
          <w:sz w:val="22"/>
          <w:szCs w:val="22"/>
        </w:rPr>
        <w:t xml:space="preserve"> Karta </w:t>
      </w:r>
      <w:proofErr w:type="spellStart"/>
      <w:r w:rsidR="001C69EE" w:rsidRPr="00334A57">
        <w:rPr>
          <w:rFonts w:ascii="Times New Roman" w:hAnsi="Times New Roman" w:cs="Times New Roman"/>
          <w:sz w:val="22"/>
          <w:szCs w:val="22"/>
        </w:rPr>
        <w:t>Afriki</w:t>
      </w:r>
      <w:proofErr w:type="spellEnd"/>
      <w:r w:rsidR="001C69EE" w:rsidRPr="00334A57">
        <w:rPr>
          <w:rFonts w:ascii="Times New Roman" w:hAnsi="Times New Roman" w:cs="Times New Roman"/>
          <w:sz w:val="22"/>
          <w:szCs w:val="22"/>
        </w:rPr>
        <w:t xml:space="preserve">," </w:t>
      </w:r>
      <w:proofErr w:type="spellStart"/>
      <w:r w:rsidR="001C69EE" w:rsidRPr="00334A57">
        <w:rPr>
          <w:rFonts w:ascii="Times New Roman" w:hAnsi="Times New Roman" w:cs="Times New Roman"/>
          <w:i/>
          <w:sz w:val="22"/>
          <w:szCs w:val="22"/>
        </w:rPr>
        <w:t>Vedomosti</w:t>
      </w:r>
      <w:proofErr w:type="spellEnd"/>
      <w:r w:rsidR="001C69EE" w:rsidRPr="00334A57">
        <w:rPr>
          <w:rFonts w:ascii="Times New Roman" w:hAnsi="Times New Roman" w:cs="Times New Roman"/>
          <w:sz w:val="22"/>
          <w:szCs w:val="22"/>
        </w:rPr>
        <w:t xml:space="preserve">, July 15, 2016, </w:t>
      </w:r>
      <w:hyperlink r:id="rId12" w:history="1">
        <w:r w:rsidR="001C69EE" w:rsidRPr="00334A57">
          <w:rPr>
            <w:rStyle w:val="Hyperlink"/>
            <w:rFonts w:ascii="Times New Roman" w:hAnsi="Times New Roman" w:cs="Times New Roman"/>
            <w:sz w:val="22"/>
            <w:szCs w:val="22"/>
          </w:rPr>
          <w:t>http://www.vedomosti.ru/opinion/articles/2016/07/15/649326-nasha-karta-afriki</w:t>
        </w:r>
      </w:hyperlink>
      <w:r w:rsidR="001C69EE" w:rsidRPr="00334A57">
        <w:rPr>
          <w:rFonts w:ascii="Times New Roman" w:hAnsi="Times New Roman" w:cs="Times New Roman"/>
          <w:sz w:val="22"/>
          <w:szCs w:val="22"/>
        </w:rPr>
        <w:t>.</w:t>
      </w:r>
    </w:p>
  </w:endnote>
  <w:endnote w:id="13">
    <w:p w14:paraId="292653E6" w14:textId="196C8F8D" w:rsidR="00FE2AC8" w:rsidRDefault="00FE2AC8">
      <w:pPr>
        <w:pStyle w:val="EndnoteText"/>
      </w:pPr>
      <w:r>
        <w:rPr>
          <w:rStyle w:val="EndnoteReference"/>
        </w:rPr>
        <w:endnoteRef/>
      </w:r>
      <w:r w:rsidRPr="00FE2AC8">
        <w:rPr>
          <w:sz w:val="20"/>
          <w:szCs w:val="20"/>
        </w:rPr>
        <w:t xml:space="preserve"> </w:t>
      </w:r>
      <w:r w:rsidRPr="00FE2AC8">
        <w:rPr>
          <w:sz w:val="22"/>
          <w:szCs w:val="22"/>
        </w:rPr>
        <w:t>Kofman is a Research Scientist at CNA and a Global Policy Fellow with the Kennan Institute</w:t>
      </w:r>
    </w:p>
  </w:endnote>
  <w:endnote w:id="14">
    <w:p w14:paraId="10A2E118" w14:textId="6CF5BBD5" w:rsidR="006E6322" w:rsidRPr="00334A57" w:rsidRDefault="006E6322">
      <w:pPr>
        <w:pStyle w:val="EndnoteText"/>
        <w:rPr>
          <w:rFonts w:ascii="Times New Roman" w:hAnsi="Times New Roman" w:cs="Times New Roman"/>
          <w:sz w:val="22"/>
          <w:szCs w:val="22"/>
        </w:rPr>
      </w:pPr>
      <w:r w:rsidRPr="00334A57">
        <w:rPr>
          <w:rStyle w:val="EndnoteReference"/>
          <w:rFonts w:ascii="Times New Roman" w:hAnsi="Times New Roman" w:cs="Times New Roman"/>
          <w:sz w:val="22"/>
          <w:szCs w:val="22"/>
        </w:rPr>
        <w:endnoteRef/>
      </w:r>
      <w:r w:rsidRPr="00334A57">
        <w:rPr>
          <w:rFonts w:ascii="Times New Roman" w:hAnsi="Times New Roman" w:cs="Times New Roman"/>
          <w:sz w:val="22"/>
          <w:szCs w:val="22"/>
        </w:rPr>
        <w:t xml:space="preserve"> </w:t>
      </w:r>
      <w:r w:rsidR="001C69EE" w:rsidRPr="00334A57">
        <w:rPr>
          <w:rFonts w:ascii="Times New Roman" w:hAnsi="Times New Roman" w:cs="Times New Roman"/>
          <w:sz w:val="22"/>
          <w:szCs w:val="22"/>
        </w:rPr>
        <w:t xml:space="preserve">Michael Kofman, “Fixing NATO Deterrence in the East or: How I Learned to Stop Worrying and Love NATO's Crushing Defeat by Russia,” </w:t>
      </w:r>
      <w:r w:rsidR="001C69EE" w:rsidRPr="00334A57">
        <w:rPr>
          <w:rFonts w:ascii="Times New Roman" w:hAnsi="Times New Roman" w:cs="Times New Roman"/>
          <w:i/>
          <w:sz w:val="22"/>
          <w:szCs w:val="22"/>
        </w:rPr>
        <w:t>War On the Rocks</w:t>
      </w:r>
      <w:r w:rsidR="001C69EE" w:rsidRPr="00334A57">
        <w:rPr>
          <w:rFonts w:ascii="Times New Roman" w:hAnsi="Times New Roman" w:cs="Times New Roman"/>
          <w:sz w:val="22"/>
          <w:szCs w:val="22"/>
        </w:rPr>
        <w:t xml:space="preserve">, May 12, 2016, </w:t>
      </w:r>
      <w:hyperlink r:id="rId13" w:history="1">
        <w:r w:rsidR="001C69EE" w:rsidRPr="00334A57">
          <w:rPr>
            <w:rStyle w:val="Hyperlink"/>
            <w:rFonts w:ascii="Times New Roman" w:hAnsi="Times New Roman" w:cs="Times New Roman"/>
            <w:sz w:val="22"/>
            <w:szCs w:val="22"/>
          </w:rPr>
          <w:t>https://warontherocks.com/2016/05/fixing-nato-deterrence-in-the-east-or-how-i-learned-to-stop-worrying-and-love-natos-crushing-defeat-by-russia/</w:t>
        </w:r>
      </w:hyperlink>
      <w:r w:rsidR="001C69EE" w:rsidRPr="00334A57">
        <w:rPr>
          <w:rFonts w:ascii="Times New Roman" w:hAnsi="Times New Roman" w:cs="Times New Roman"/>
          <w:sz w:val="22"/>
          <w:szCs w:val="22"/>
        </w:rPr>
        <w:t xml:space="preserve">. </w:t>
      </w:r>
    </w:p>
  </w:endnote>
  <w:endnote w:id="15">
    <w:p w14:paraId="263B6CC7" w14:textId="1E862B4F" w:rsidR="006E6322" w:rsidRPr="00334A57" w:rsidRDefault="006E6322">
      <w:pPr>
        <w:pStyle w:val="EndnoteText"/>
        <w:rPr>
          <w:rFonts w:ascii="Times New Roman" w:hAnsi="Times New Roman" w:cs="Times New Roman"/>
          <w:sz w:val="22"/>
          <w:szCs w:val="22"/>
        </w:rPr>
      </w:pPr>
      <w:r w:rsidRPr="00334A57">
        <w:rPr>
          <w:rStyle w:val="EndnoteReference"/>
          <w:rFonts w:ascii="Times New Roman" w:hAnsi="Times New Roman" w:cs="Times New Roman"/>
          <w:sz w:val="22"/>
          <w:szCs w:val="22"/>
        </w:rPr>
        <w:endnoteRef/>
      </w:r>
      <w:r w:rsidRPr="00334A57">
        <w:rPr>
          <w:rFonts w:ascii="Times New Roman" w:hAnsi="Times New Roman" w:cs="Times New Roman"/>
          <w:sz w:val="22"/>
          <w:szCs w:val="22"/>
        </w:rPr>
        <w:t xml:space="preserve"> </w:t>
      </w:r>
      <w:r w:rsidR="001C69EE" w:rsidRPr="00334A57">
        <w:rPr>
          <w:rFonts w:ascii="Times New Roman" w:hAnsi="Times New Roman" w:cs="Times New Roman"/>
          <w:sz w:val="22"/>
          <w:szCs w:val="22"/>
        </w:rPr>
        <w:t xml:space="preserve">“Minority languages in the Baltics: a delicate matter,” </w:t>
      </w:r>
      <w:r w:rsidR="001C69EE" w:rsidRPr="00334A57">
        <w:rPr>
          <w:rFonts w:ascii="Times New Roman" w:hAnsi="Times New Roman" w:cs="Times New Roman"/>
          <w:i/>
          <w:sz w:val="22"/>
          <w:szCs w:val="22"/>
        </w:rPr>
        <w:t>Mercator</w:t>
      </w:r>
      <w:r w:rsidR="001C69EE" w:rsidRPr="00334A57">
        <w:rPr>
          <w:rFonts w:ascii="Times New Roman" w:hAnsi="Times New Roman" w:cs="Times New Roman"/>
          <w:sz w:val="22"/>
          <w:szCs w:val="22"/>
        </w:rPr>
        <w:t xml:space="preserve">, </w:t>
      </w:r>
      <w:hyperlink r:id="rId14" w:history="1">
        <w:r w:rsidR="001C69EE" w:rsidRPr="00334A57">
          <w:rPr>
            <w:rStyle w:val="Hyperlink"/>
            <w:rFonts w:ascii="Times New Roman" w:hAnsi="Times New Roman" w:cs="Times New Roman"/>
            <w:sz w:val="22"/>
            <w:szCs w:val="22"/>
          </w:rPr>
          <w:t>http://www.mercator-research.eu/minority-languages/language-factsheets/minority-languages-in-education-in-the-baltics/</w:t>
        </w:r>
      </w:hyperlink>
      <w:r w:rsidR="001C69EE" w:rsidRPr="00334A57">
        <w:rPr>
          <w:rFonts w:ascii="Times New Roman" w:hAnsi="Times New Roman" w:cs="Times New Roman"/>
          <w:sz w:val="22"/>
          <w:szCs w:val="22"/>
        </w:rPr>
        <w:t xml:space="preserve">. </w:t>
      </w:r>
    </w:p>
  </w:endnote>
  <w:endnote w:id="16">
    <w:p w14:paraId="1A8B33DA" w14:textId="0BA999B3" w:rsidR="006E6322" w:rsidRPr="00334A57" w:rsidRDefault="006E6322">
      <w:pPr>
        <w:pStyle w:val="EndnoteText"/>
        <w:rPr>
          <w:rFonts w:ascii="Times New Roman" w:hAnsi="Times New Roman" w:cs="Times New Roman"/>
          <w:sz w:val="22"/>
          <w:szCs w:val="22"/>
        </w:rPr>
      </w:pPr>
      <w:r w:rsidRPr="00334A57">
        <w:rPr>
          <w:rStyle w:val="EndnoteReference"/>
          <w:rFonts w:ascii="Times New Roman" w:hAnsi="Times New Roman" w:cs="Times New Roman"/>
          <w:sz w:val="22"/>
          <w:szCs w:val="22"/>
        </w:rPr>
        <w:endnoteRef/>
      </w:r>
      <w:r w:rsidRPr="00334A57">
        <w:rPr>
          <w:rFonts w:ascii="Times New Roman" w:hAnsi="Times New Roman" w:cs="Times New Roman"/>
          <w:sz w:val="22"/>
          <w:szCs w:val="22"/>
        </w:rPr>
        <w:t xml:space="preserve"> </w:t>
      </w:r>
      <w:r w:rsidR="001C69EE" w:rsidRPr="00334A57">
        <w:rPr>
          <w:rFonts w:ascii="Times New Roman" w:hAnsi="Times New Roman" w:cs="Times New Roman"/>
          <w:sz w:val="22"/>
          <w:szCs w:val="22"/>
        </w:rPr>
        <w:t xml:space="preserve">Jill Dougherty and Riina </w:t>
      </w:r>
      <w:proofErr w:type="spellStart"/>
      <w:r w:rsidR="001C69EE" w:rsidRPr="00334A57">
        <w:rPr>
          <w:rFonts w:ascii="Times New Roman" w:hAnsi="Times New Roman" w:cs="Times New Roman"/>
          <w:sz w:val="22"/>
          <w:szCs w:val="22"/>
        </w:rPr>
        <w:t>Kaljurand</w:t>
      </w:r>
      <w:proofErr w:type="spellEnd"/>
      <w:r w:rsidR="001C69EE" w:rsidRPr="00334A57">
        <w:rPr>
          <w:rFonts w:ascii="Times New Roman" w:hAnsi="Times New Roman" w:cs="Times New Roman"/>
          <w:sz w:val="22"/>
          <w:szCs w:val="22"/>
        </w:rPr>
        <w:t xml:space="preserve">, “Estonia’s “Virtual Russian World”: The Influence of Russian Media on Estonia’s Russian Speakers,” </w:t>
      </w:r>
      <w:proofErr w:type="spellStart"/>
      <w:r w:rsidR="001C69EE" w:rsidRPr="0058141C">
        <w:rPr>
          <w:rFonts w:ascii="Times New Roman" w:hAnsi="Times New Roman" w:cs="Times New Roman"/>
          <w:sz w:val="22"/>
          <w:szCs w:val="22"/>
        </w:rPr>
        <w:t>Rahvusvaheline</w:t>
      </w:r>
      <w:proofErr w:type="spellEnd"/>
      <w:r w:rsidR="001C69EE" w:rsidRPr="0058141C">
        <w:rPr>
          <w:rFonts w:ascii="Times New Roman" w:hAnsi="Times New Roman" w:cs="Times New Roman"/>
          <w:sz w:val="22"/>
          <w:szCs w:val="22"/>
        </w:rPr>
        <w:t xml:space="preserve"> </w:t>
      </w:r>
      <w:proofErr w:type="spellStart"/>
      <w:r w:rsidR="001C69EE" w:rsidRPr="0058141C">
        <w:rPr>
          <w:rFonts w:ascii="Times New Roman" w:hAnsi="Times New Roman" w:cs="Times New Roman"/>
          <w:sz w:val="22"/>
          <w:szCs w:val="22"/>
        </w:rPr>
        <w:t>Kaitseuuringute</w:t>
      </w:r>
      <w:proofErr w:type="spellEnd"/>
      <w:r w:rsidR="001C69EE" w:rsidRPr="0058141C">
        <w:rPr>
          <w:rFonts w:ascii="Times New Roman" w:hAnsi="Times New Roman" w:cs="Times New Roman"/>
          <w:sz w:val="22"/>
          <w:szCs w:val="22"/>
        </w:rPr>
        <w:t xml:space="preserve"> </w:t>
      </w:r>
      <w:proofErr w:type="spellStart"/>
      <w:r w:rsidR="001C69EE" w:rsidRPr="0058141C">
        <w:rPr>
          <w:rFonts w:ascii="Times New Roman" w:hAnsi="Times New Roman" w:cs="Times New Roman"/>
          <w:sz w:val="22"/>
          <w:szCs w:val="22"/>
        </w:rPr>
        <w:t>Keskus</w:t>
      </w:r>
      <w:proofErr w:type="spellEnd"/>
      <w:r w:rsidR="001C69EE" w:rsidRPr="00334A57">
        <w:rPr>
          <w:rFonts w:ascii="Times New Roman" w:hAnsi="Times New Roman" w:cs="Times New Roman"/>
          <w:sz w:val="22"/>
          <w:szCs w:val="22"/>
        </w:rPr>
        <w:t xml:space="preserve">, October, 2015, </w:t>
      </w:r>
      <w:hyperlink r:id="rId15" w:history="1">
        <w:r w:rsidR="001C69EE" w:rsidRPr="00334A57">
          <w:rPr>
            <w:rStyle w:val="Hyperlink"/>
            <w:rFonts w:ascii="Times New Roman" w:hAnsi="Times New Roman" w:cs="Times New Roman"/>
            <w:sz w:val="22"/>
            <w:szCs w:val="22"/>
          </w:rPr>
          <w:t>https://www.icds.ee/fileadmin/media/icds.ee/failid/Jill_Dougherty__Riina_Kaljurand_-_Estonia_s__Virtual_Russian_World_.pdf</w:t>
        </w:r>
      </w:hyperlink>
      <w:r w:rsidR="001C69EE" w:rsidRPr="00334A57">
        <w:rPr>
          <w:rFonts w:ascii="Times New Roman" w:hAnsi="Times New Roman" w:cs="Times New Roman"/>
          <w:sz w:val="22"/>
          <w:szCs w:val="22"/>
        </w:rPr>
        <w:t>.</w:t>
      </w:r>
    </w:p>
  </w:endnote>
  <w:endnote w:id="17">
    <w:p w14:paraId="1CC54CFF" w14:textId="047A2759" w:rsidR="006E6322" w:rsidRPr="00334A57" w:rsidRDefault="006E6322">
      <w:pPr>
        <w:pStyle w:val="EndnoteText"/>
        <w:rPr>
          <w:rFonts w:ascii="Times New Roman" w:hAnsi="Times New Roman" w:cs="Times New Roman"/>
          <w:sz w:val="22"/>
          <w:szCs w:val="22"/>
        </w:rPr>
      </w:pPr>
      <w:r w:rsidRPr="00334A57">
        <w:rPr>
          <w:rStyle w:val="EndnoteReference"/>
          <w:rFonts w:ascii="Times New Roman" w:hAnsi="Times New Roman" w:cs="Times New Roman"/>
          <w:sz w:val="22"/>
          <w:szCs w:val="22"/>
        </w:rPr>
        <w:endnoteRef/>
      </w:r>
      <w:r w:rsidRPr="00334A57">
        <w:rPr>
          <w:rFonts w:ascii="Times New Roman" w:hAnsi="Times New Roman" w:cs="Times New Roman"/>
          <w:sz w:val="22"/>
          <w:szCs w:val="22"/>
        </w:rPr>
        <w:t xml:space="preserve"> Dougherty is a former Kennan Institute Fellow and currently serves on the Kennan Institute Advisory Council</w:t>
      </w:r>
      <w:r w:rsidR="001C69EE" w:rsidRPr="00334A57">
        <w:rPr>
          <w:rFonts w:ascii="Times New Roman" w:hAnsi="Times New Roman" w:cs="Times New Roman"/>
          <w:sz w:val="22"/>
          <w:szCs w:val="22"/>
        </w:rPr>
        <w:t>.</w:t>
      </w:r>
    </w:p>
  </w:endnote>
  <w:endnote w:id="18">
    <w:p w14:paraId="4AA4A120" w14:textId="5EEC203F" w:rsidR="006E6322" w:rsidRPr="00334A57" w:rsidRDefault="006E6322">
      <w:pPr>
        <w:pStyle w:val="EndnoteText"/>
        <w:rPr>
          <w:rFonts w:ascii="Times New Roman" w:hAnsi="Times New Roman" w:cs="Times New Roman"/>
          <w:sz w:val="22"/>
          <w:szCs w:val="22"/>
        </w:rPr>
      </w:pPr>
      <w:r w:rsidRPr="00334A57">
        <w:rPr>
          <w:rStyle w:val="EndnoteReference"/>
          <w:rFonts w:ascii="Times New Roman" w:hAnsi="Times New Roman" w:cs="Times New Roman"/>
          <w:sz w:val="22"/>
          <w:szCs w:val="22"/>
        </w:rPr>
        <w:endnoteRef/>
      </w:r>
      <w:r w:rsidRPr="00334A57">
        <w:rPr>
          <w:rFonts w:ascii="Times New Roman" w:hAnsi="Times New Roman" w:cs="Times New Roman"/>
          <w:sz w:val="22"/>
          <w:szCs w:val="22"/>
        </w:rPr>
        <w:t xml:space="preserve"> </w:t>
      </w:r>
      <w:r w:rsidR="001C69EE" w:rsidRPr="00334A57">
        <w:rPr>
          <w:rFonts w:ascii="Times New Roman" w:hAnsi="Times New Roman" w:cs="Times New Roman"/>
          <w:sz w:val="22"/>
          <w:szCs w:val="22"/>
        </w:rPr>
        <w:t xml:space="preserve">Jill Dougherty and Riina </w:t>
      </w:r>
      <w:proofErr w:type="spellStart"/>
      <w:r w:rsidR="001C69EE" w:rsidRPr="00334A57">
        <w:rPr>
          <w:rFonts w:ascii="Times New Roman" w:hAnsi="Times New Roman" w:cs="Times New Roman"/>
          <w:sz w:val="22"/>
          <w:szCs w:val="22"/>
        </w:rPr>
        <w:t>Kaljurand</w:t>
      </w:r>
      <w:proofErr w:type="spellEnd"/>
      <w:r w:rsidR="001C69EE" w:rsidRPr="00334A57">
        <w:rPr>
          <w:rFonts w:ascii="Times New Roman" w:hAnsi="Times New Roman" w:cs="Times New Roman"/>
          <w:sz w:val="22"/>
          <w:szCs w:val="22"/>
        </w:rPr>
        <w:t xml:space="preserve">, “Estonia’s “Virtual Russian World”: The Influence of Russian Media on Estonia’s Russian Speakers,” </w:t>
      </w:r>
      <w:proofErr w:type="spellStart"/>
      <w:r w:rsidR="001C69EE" w:rsidRPr="0058141C">
        <w:rPr>
          <w:rFonts w:ascii="Times New Roman" w:hAnsi="Times New Roman" w:cs="Times New Roman"/>
          <w:sz w:val="22"/>
          <w:szCs w:val="22"/>
        </w:rPr>
        <w:t>Rahvusvaheline</w:t>
      </w:r>
      <w:proofErr w:type="spellEnd"/>
      <w:r w:rsidR="001C69EE" w:rsidRPr="0058141C">
        <w:rPr>
          <w:rFonts w:ascii="Times New Roman" w:hAnsi="Times New Roman" w:cs="Times New Roman"/>
          <w:sz w:val="22"/>
          <w:szCs w:val="22"/>
        </w:rPr>
        <w:t xml:space="preserve"> </w:t>
      </w:r>
      <w:proofErr w:type="spellStart"/>
      <w:r w:rsidR="001C69EE" w:rsidRPr="0058141C">
        <w:rPr>
          <w:rFonts w:ascii="Times New Roman" w:hAnsi="Times New Roman" w:cs="Times New Roman"/>
          <w:sz w:val="22"/>
          <w:szCs w:val="22"/>
        </w:rPr>
        <w:t>Kaitseuuringute</w:t>
      </w:r>
      <w:proofErr w:type="spellEnd"/>
      <w:r w:rsidR="001C69EE" w:rsidRPr="0058141C">
        <w:rPr>
          <w:rFonts w:ascii="Times New Roman" w:hAnsi="Times New Roman" w:cs="Times New Roman"/>
          <w:sz w:val="22"/>
          <w:szCs w:val="22"/>
        </w:rPr>
        <w:t xml:space="preserve"> </w:t>
      </w:r>
      <w:proofErr w:type="spellStart"/>
      <w:r w:rsidR="001C69EE" w:rsidRPr="0058141C">
        <w:rPr>
          <w:rFonts w:ascii="Times New Roman" w:hAnsi="Times New Roman" w:cs="Times New Roman"/>
          <w:sz w:val="22"/>
          <w:szCs w:val="22"/>
        </w:rPr>
        <w:t>Keskus</w:t>
      </w:r>
      <w:proofErr w:type="spellEnd"/>
      <w:r w:rsidR="001C69EE" w:rsidRPr="00334A57">
        <w:rPr>
          <w:rFonts w:ascii="Times New Roman" w:hAnsi="Times New Roman" w:cs="Times New Roman"/>
          <w:sz w:val="22"/>
          <w:szCs w:val="22"/>
        </w:rPr>
        <w:t xml:space="preserve">, October, 2015, </w:t>
      </w:r>
      <w:hyperlink r:id="rId16" w:history="1">
        <w:r w:rsidR="001C69EE" w:rsidRPr="00334A57">
          <w:rPr>
            <w:rStyle w:val="Hyperlink"/>
            <w:rFonts w:ascii="Times New Roman" w:hAnsi="Times New Roman" w:cs="Times New Roman"/>
            <w:sz w:val="22"/>
            <w:szCs w:val="22"/>
          </w:rPr>
          <w:t>https://www.icds.ee/fileadmin/media/icds.ee/failid/Jill_Dougherty__Riina_Kaljurand_-_Estonia_s__Virtual_Russian_World_.pdf</w:t>
        </w:r>
      </w:hyperlink>
      <w:r w:rsidR="001C69EE" w:rsidRPr="00334A57">
        <w:rPr>
          <w:rFonts w:ascii="Times New Roman" w:hAnsi="Times New Roman" w:cs="Times New Roman"/>
          <w:sz w:val="22"/>
          <w:szCs w:val="22"/>
        </w:rPr>
        <w:t>.</w:t>
      </w:r>
    </w:p>
  </w:endnote>
  <w:endnote w:id="19">
    <w:p w14:paraId="47B38CA7" w14:textId="7E39BC9B" w:rsidR="006E6322" w:rsidRPr="00BD66E5" w:rsidRDefault="006E6322">
      <w:pPr>
        <w:pStyle w:val="EndnoteText"/>
        <w:rPr>
          <w:rFonts w:ascii="Times New Roman" w:hAnsi="Times New Roman" w:cs="Times New Roman"/>
          <w:sz w:val="22"/>
          <w:szCs w:val="22"/>
        </w:rPr>
      </w:pPr>
      <w:r w:rsidRPr="00334A57">
        <w:rPr>
          <w:rStyle w:val="EndnoteReference"/>
          <w:rFonts w:ascii="Times New Roman" w:hAnsi="Times New Roman" w:cs="Times New Roman"/>
          <w:sz w:val="22"/>
          <w:szCs w:val="22"/>
        </w:rPr>
        <w:endnoteRef/>
      </w:r>
      <w:r w:rsidRPr="00334A57">
        <w:rPr>
          <w:rFonts w:ascii="Times New Roman" w:hAnsi="Times New Roman" w:cs="Times New Roman"/>
          <w:sz w:val="22"/>
          <w:szCs w:val="22"/>
        </w:rPr>
        <w:t xml:space="preserve"> </w:t>
      </w:r>
      <w:r w:rsidR="001C69EE" w:rsidRPr="00334A57">
        <w:rPr>
          <w:rFonts w:ascii="Times New Roman" w:hAnsi="Times New Roman" w:cs="Times New Roman"/>
          <w:sz w:val="22"/>
          <w:szCs w:val="22"/>
        </w:rPr>
        <w:t>Jill Doug</w:t>
      </w:r>
      <w:r w:rsidR="001C69EE" w:rsidRPr="00BD66E5">
        <w:rPr>
          <w:rFonts w:ascii="Times New Roman" w:hAnsi="Times New Roman" w:cs="Times New Roman"/>
          <w:sz w:val="22"/>
          <w:szCs w:val="22"/>
        </w:rPr>
        <w:t xml:space="preserve">herty and Riina </w:t>
      </w:r>
      <w:proofErr w:type="spellStart"/>
      <w:r w:rsidR="001C69EE" w:rsidRPr="00BD66E5">
        <w:rPr>
          <w:rFonts w:ascii="Times New Roman" w:hAnsi="Times New Roman" w:cs="Times New Roman"/>
          <w:sz w:val="22"/>
          <w:szCs w:val="22"/>
        </w:rPr>
        <w:t>Kaljurand</w:t>
      </w:r>
      <w:proofErr w:type="spellEnd"/>
      <w:r w:rsidR="001C69EE" w:rsidRPr="00BD66E5">
        <w:rPr>
          <w:rFonts w:ascii="Times New Roman" w:hAnsi="Times New Roman" w:cs="Times New Roman"/>
          <w:sz w:val="22"/>
          <w:szCs w:val="22"/>
        </w:rPr>
        <w:t xml:space="preserve">, “Estonia’s “Virtual Russian World”: The Influence of Russian Media on Estonia’s Russian Speakers,” </w:t>
      </w:r>
      <w:proofErr w:type="spellStart"/>
      <w:r w:rsidR="001C69EE" w:rsidRPr="00BD66E5">
        <w:rPr>
          <w:rFonts w:ascii="Times New Roman" w:hAnsi="Times New Roman" w:cs="Times New Roman"/>
          <w:sz w:val="22"/>
          <w:szCs w:val="22"/>
        </w:rPr>
        <w:t>Rahvusvaheline</w:t>
      </w:r>
      <w:proofErr w:type="spellEnd"/>
      <w:r w:rsidR="001C69EE" w:rsidRPr="00BD66E5">
        <w:rPr>
          <w:rFonts w:ascii="Times New Roman" w:hAnsi="Times New Roman" w:cs="Times New Roman"/>
          <w:sz w:val="22"/>
          <w:szCs w:val="22"/>
        </w:rPr>
        <w:t xml:space="preserve"> </w:t>
      </w:r>
      <w:proofErr w:type="spellStart"/>
      <w:r w:rsidR="001C69EE" w:rsidRPr="00BD66E5">
        <w:rPr>
          <w:rFonts w:ascii="Times New Roman" w:hAnsi="Times New Roman" w:cs="Times New Roman"/>
          <w:sz w:val="22"/>
          <w:szCs w:val="22"/>
        </w:rPr>
        <w:t>Kaitseuuringute</w:t>
      </w:r>
      <w:proofErr w:type="spellEnd"/>
      <w:r w:rsidR="001C69EE" w:rsidRPr="00BD66E5">
        <w:rPr>
          <w:rFonts w:ascii="Times New Roman" w:hAnsi="Times New Roman" w:cs="Times New Roman"/>
          <w:sz w:val="22"/>
          <w:szCs w:val="22"/>
        </w:rPr>
        <w:t xml:space="preserve"> </w:t>
      </w:r>
      <w:proofErr w:type="spellStart"/>
      <w:r w:rsidR="001C69EE" w:rsidRPr="00BD66E5">
        <w:rPr>
          <w:rFonts w:ascii="Times New Roman" w:hAnsi="Times New Roman" w:cs="Times New Roman"/>
          <w:sz w:val="22"/>
          <w:szCs w:val="22"/>
        </w:rPr>
        <w:t>Keskus</w:t>
      </w:r>
      <w:proofErr w:type="spellEnd"/>
      <w:r w:rsidR="001C69EE" w:rsidRPr="00BD66E5">
        <w:rPr>
          <w:rFonts w:ascii="Times New Roman" w:hAnsi="Times New Roman" w:cs="Times New Roman"/>
          <w:sz w:val="22"/>
          <w:szCs w:val="22"/>
        </w:rPr>
        <w:t xml:space="preserve">, October, 2015, </w:t>
      </w:r>
      <w:hyperlink r:id="rId17" w:history="1">
        <w:r w:rsidR="001C69EE" w:rsidRPr="00BD66E5">
          <w:rPr>
            <w:rStyle w:val="Hyperlink"/>
            <w:rFonts w:ascii="Times New Roman" w:hAnsi="Times New Roman" w:cs="Times New Roman"/>
            <w:sz w:val="22"/>
            <w:szCs w:val="22"/>
          </w:rPr>
          <w:t>https://www.icds.ee/fileadmin/media/icds.ee/failid/Jill_Dougherty__Riina_Kaljurand_-_Estonia_s__Virtual_Russian_World_.pdf</w:t>
        </w:r>
      </w:hyperlink>
      <w:r w:rsidR="001C69EE" w:rsidRPr="00BD66E5">
        <w:rPr>
          <w:rFonts w:ascii="Times New Roman" w:hAnsi="Times New Roman" w:cs="Times New Roman"/>
          <w:sz w:val="22"/>
          <w:szCs w:val="22"/>
        </w:rPr>
        <w:t>.</w:t>
      </w:r>
    </w:p>
  </w:endnote>
  <w:endnote w:id="20">
    <w:p w14:paraId="6174F8DA" w14:textId="70DA74DA" w:rsidR="006E6322" w:rsidRPr="00BD66E5" w:rsidRDefault="006E6322" w:rsidP="00C96859">
      <w:pPr>
        <w:pStyle w:val="EndnoteText"/>
        <w:rPr>
          <w:rFonts w:ascii="Times New Roman" w:hAnsi="Times New Roman" w:cs="Times New Roman"/>
          <w:sz w:val="22"/>
          <w:szCs w:val="22"/>
        </w:rPr>
      </w:pPr>
      <w:r w:rsidRPr="00BD66E5">
        <w:rPr>
          <w:rStyle w:val="EndnoteReference"/>
          <w:rFonts w:ascii="Times New Roman" w:hAnsi="Times New Roman" w:cs="Times New Roman"/>
          <w:sz w:val="22"/>
          <w:szCs w:val="22"/>
        </w:rPr>
        <w:endnoteRef/>
      </w:r>
      <w:r w:rsidRPr="00BD66E5">
        <w:rPr>
          <w:rFonts w:ascii="Times New Roman" w:hAnsi="Times New Roman" w:cs="Times New Roman"/>
          <w:sz w:val="22"/>
          <w:szCs w:val="22"/>
        </w:rPr>
        <w:t xml:space="preserve"> </w:t>
      </w:r>
      <w:r w:rsidR="00CE1AD5">
        <w:rPr>
          <w:rFonts w:ascii="Times New Roman" w:hAnsi="Times New Roman" w:cs="Times New Roman"/>
          <w:sz w:val="22"/>
          <w:szCs w:val="22"/>
        </w:rPr>
        <w:t xml:space="preserve">The Mayor subsequently challenged these fines in court and prevailed, though this did not necessarily decrease their political impact. </w:t>
      </w:r>
      <w:r w:rsidR="001C69EE" w:rsidRPr="00BD66E5">
        <w:rPr>
          <w:rFonts w:ascii="Times New Roman" w:hAnsi="Times New Roman" w:cs="Times New Roman"/>
          <w:sz w:val="22"/>
          <w:szCs w:val="22"/>
        </w:rPr>
        <w:t xml:space="preserve">“Riga mayor is fined for using Russian on social media,” </w:t>
      </w:r>
      <w:proofErr w:type="spellStart"/>
      <w:r w:rsidR="001C69EE" w:rsidRPr="00BD66E5">
        <w:rPr>
          <w:rFonts w:ascii="Times New Roman" w:hAnsi="Times New Roman" w:cs="Times New Roman"/>
          <w:i/>
          <w:sz w:val="22"/>
          <w:szCs w:val="22"/>
        </w:rPr>
        <w:t>Meduza</w:t>
      </w:r>
      <w:proofErr w:type="spellEnd"/>
      <w:r w:rsidR="001C69EE" w:rsidRPr="00BD66E5">
        <w:rPr>
          <w:rFonts w:ascii="Times New Roman" w:hAnsi="Times New Roman" w:cs="Times New Roman"/>
          <w:sz w:val="22"/>
          <w:szCs w:val="22"/>
        </w:rPr>
        <w:t xml:space="preserve">, July 27, 2016, </w:t>
      </w:r>
      <w:hyperlink r:id="rId18" w:history="1">
        <w:r w:rsidRPr="00BD66E5">
          <w:rPr>
            <w:rStyle w:val="Hyperlink"/>
            <w:rFonts w:ascii="Times New Roman" w:hAnsi="Times New Roman" w:cs="Times New Roman"/>
            <w:sz w:val="22"/>
            <w:szCs w:val="22"/>
          </w:rPr>
          <w:t>https://meduza.io/en/news/2016/07/27/latvian-mayor-is-fined-for-using-russian-on-social-media</w:t>
        </w:r>
      </w:hyperlink>
      <w:r w:rsidR="001C69EE" w:rsidRPr="00BD66E5">
        <w:rPr>
          <w:rFonts w:ascii="Times New Roman" w:hAnsi="Times New Roman" w:cs="Times New Roman"/>
          <w:sz w:val="22"/>
          <w:szCs w:val="22"/>
        </w:rPr>
        <w:t>.</w:t>
      </w:r>
    </w:p>
  </w:endnote>
  <w:endnote w:id="21">
    <w:p w14:paraId="2977AE48" w14:textId="7C57AE71" w:rsidR="006E6322" w:rsidRPr="00BD66E5" w:rsidRDefault="006E6322" w:rsidP="00C96859">
      <w:pPr>
        <w:pStyle w:val="EndnoteText"/>
        <w:rPr>
          <w:rFonts w:ascii="Times New Roman" w:hAnsi="Times New Roman" w:cs="Times New Roman"/>
          <w:sz w:val="22"/>
          <w:szCs w:val="22"/>
        </w:rPr>
      </w:pPr>
      <w:r w:rsidRPr="00BD66E5">
        <w:rPr>
          <w:rStyle w:val="EndnoteReference"/>
          <w:rFonts w:ascii="Times New Roman" w:hAnsi="Times New Roman" w:cs="Times New Roman"/>
          <w:sz w:val="22"/>
          <w:szCs w:val="22"/>
        </w:rPr>
        <w:endnoteRef/>
      </w:r>
      <w:r w:rsidRPr="00BD66E5">
        <w:rPr>
          <w:rFonts w:ascii="Times New Roman" w:hAnsi="Times New Roman" w:cs="Times New Roman"/>
          <w:sz w:val="22"/>
          <w:szCs w:val="22"/>
        </w:rPr>
        <w:t xml:space="preserve"> </w:t>
      </w:r>
      <w:r w:rsidR="001C69EE" w:rsidRPr="00BD66E5">
        <w:rPr>
          <w:rFonts w:ascii="Times New Roman" w:hAnsi="Times New Roman" w:cs="Times New Roman"/>
          <w:sz w:val="22"/>
          <w:szCs w:val="22"/>
        </w:rPr>
        <w:t>"</w:t>
      </w:r>
      <w:proofErr w:type="spellStart"/>
      <w:r w:rsidR="001C69EE" w:rsidRPr="00BD66E5">
        <w:rPr>
          <w:rFonts w:ascii="Times New Roman" w:hAnsi="Times New Roman" w:cs="Times New Roman"/>
          <w:sz w:val="22"/>
          <w:szCs w:val="22"/>
        </w:rPr>
        <w:t>Russkii</w:t>
      </w:r>
      <w:proofErr w:type="spellEnd"/>
      <w:r w:rsidR="001C69EE" w:rsidRPr="00BD66E5">
        <w:rPr>
          <w:rFonts w:ascii="Times New Roman" w:hAnsi="Times New Roman" w:cs="Times New Roman"/>
          <w:sz w:val="22"/>
          <w:szCs w:val="22"/>
        </w:rPr>
        <w:t xml:space="preserve">, marsh! S </w:t>
      </w:r>
      <w:proofErr w:type="spellStart"/>
      <w:r w:rsidR="001C69EE" w:rsidRPr="00BD66E5">
        <w:rPr>
          <w:rFonts w:ascii="Times New Roman" w:hAnsi="Times New Roman" w:cs="Times New Roman"/>
          <w:sz w:val="22"/>
          <w:szCs w:val="22"/>
        </w:rPr>
        <w:t>novim</w:t>
      </w:r>
      <w:proofErr w:type="spellEnd"/>
      <w:r w:rsidR="001C69EE" w:rsidRPr="00BD66E5">
        <w:rPr>
          <w:rFonts w:ascii="Times New Roman" w:hAnsi="Times New Roman" w:cs="Times New Roman"/>
          <w:sz w:val="22"/>
          <w:szCs w:val="22"/>
        </w:rPr>
        <w:t xml:space="preserve"> </w:t>
      </w:r>
      <w:proofErr w:type="spellStart"/>
      <w:r w:rsidR="001C69EE" w:rsidRPr="00BD66E5">
        <w:rPr>
          <w:rFonts w:ascii="Times New Roman" w:hAnsi="Times New Roman" w:cs="Times New Roman"/>
          <w:sz w:val="22"/>
          <w:szCs w:val="22"/>
        </w:rPr>
        <w:t>provitelstvom</w:t>
      </w:r>
      <w:proofErr w:type="spellEnd"/>
      <w:r w:rsidR="001C69EE" w:rsidRPr="00BD66E5">
        <w:rPr>
          <w:rFonts w:ascii="Times New Roman" w:hAnsi="Times New Roman" w:cs="Times New Roman"/>
          <w:sz w:val="22"/>
          <w:szCs w:val="22"/>
        </w:rPr>
        <w:t xml:space="preserve"> v </w:t>
      </w:r>
      <w:proofErr w:type="spellStart"/>
      <w:r w:rsidR="001C69EE" w:rsidRPr="00BD66E5">
        <w:rPr>
          <w:rFonts w:ascii="Times New Roman" w:hAnsi="Times New Roman" w:cs="Times New Roman"/>
          <w:sz w:val="22"/>
          <w:szCs w:val="22"/>
        </w:rPr>
        <w:t>Latvii</w:t>
      </w:r>
      <w:proofErr w:type="spellEnd"/>
      <w:r w:rsidR="001C69EE" w:rsidRPr="00BD66E5">
        <w:rPr>
          <w:rFonts w:ascii="Times New Roman" w:hAnsi="Times New Roman" w:cs="Times New Roman"/>
          <w:sz w:val="22"/>
          <w:szCs w:val="22"/>
        </w:rPr>
        <w:t xml:space="preserve"> </w:t>
      </w:r>
      <w:proofErr w:type="spellStart"/>
      <w:r w:rsidR="001C69EE" w:rsidRPr="00BD66E5">
        <w:rPr>
          <w:rFonts w:ascii="Times New Roman" w:hAnsi="Times New Roman" w:cs="Times New Roman"/>
          <w:sz w:val="22"/>
          <w:szCs w:val="22"/>
        </w:rPr>
        <w:t>obostryatsya</w:t>
      </w:r>
      <w:proofErr w:type="spellEnd"/>
      <w:r w:rsidR="001C69EE" w:rsidRPr="00BD66E5">
        <w:rPr>
          <w:rFonts w:ascii="Times New Roman" w:hAnsi="Times New Roman" w:cs="Times New Roman"/>
          <w:sz w:val="22"/>
          <w:szCs w:val="22"/>
        </w:rPr>
        <w:t xml:space="preserve"> </w:t>
      </w:r>
      <w:proofErr w:type="spellStart"/>
      <w:r w:rsidR="001C69EE" w:rsidRPr="00BD66E5">
        <w:rPr>
          <w:rFonts w:ascii="Times New Roman" w:hAnsi="Times New Roman" w:cs="Times New Roman"/>
          <w:sz w:val="22"/>
          <w:szCs w:val="22"/>
        </w:rPr>
        <w:t>yazikovie</w:t>
      </w:r>
      <w:proofErr w:type="spellEnd"/>
      <w:r w:rsidR="001C69EE" w:rsidRPr="00BD66E5">
        <w:rPr>
          <w:rFonts w:ascii="Times New Roman" w:hAnsi="Times New Roman" w:cs="Times New Roman"/>
          <w:sz w:val="22"/>
          <w:szCs w:val="22"/>
        </w:rPr>
        <w:t xml:space="preserve"> </w:t>
      </w:r>
      <w:proofErr w:type="spellStart"/>
      <w:r w:rsidR="001C69EE" w:rsidRPr="00BD66E5">
        <w:rPr>
          <w:rFonts w:ascii="Times New Roman" w:hAnsi="Times New Roman" w:cs="Times New Roman"/>
          <w:sz w:val="22"/>
          <w:szCs w:val="22"/>
        </w:rPr>
        <w:t>problemy</w:t>
      </w:r>
      <w:proofErr w:type="spellEnd"/>
      <w:r w:rsidR="001C69EE" w:rsidRPr="00BD66E5">
        <w:rPr>
          <w:rFonts w:ascii="Times New Roman" w:hAnsi="Times New Roman" w:cs="Times New Roman"/>
          <w:sz w:val="22"/>
          <w:szCs w:val="22"/>
        </w:rPr>
        <w:t xml:space="preserve">," </w:t>
      </w:r>
      <w:r w:rsidR="001C69EE" w:rsidRPr="00BD66E5">
        <w:rPr>
          <w:rFonts w:ascii="Times New Roman" w:hAnsi="Times New Roman" w:cs="Times New Roman"/>
          <w:i/>
          <w:sz w:val="22"/>
          <w:szCs w:val="22"/>
        </w:rPr>
        <w:t>Lenta.ru</w:t>
      </w:r>
      <w:r w:rsidR="001C69EE" w:rsidRPr="00BD66E5">
        <w:rPr>
          <w:rFonts w:ascii="Times New Roman" w:hAnsi="Times New Roman" w:cs="Times New Roman"/>
          <w:sz w:val="22"/>
          <w:szCs w:val="22"/>
        </w:rPr>
        <w:t xml:space="preserve">, February 16, 2016, </w:t>
      </w:r>
      <w:hyperlink r:id="rId19" w:history="1">
        <w:r w:rsidRPr="00BD66E5">
          <w:rPr>
            <w:rStyle w:val="Hyperlink"/>
            <w:rFonts w:ascii="Times New Roman" w:hAnsi="Times New Roman" w:cs="Times New Roman"/>
            <w:sz w:val="22"/>
            <w:szCs w:val="22"/>
          </w:rPr>
          <w:t>https://lenta.ru/articles/2016/02/16/bezrusskogo/</w:t>
        </w:r>
      </w:hyperlink>
      <w:r w:rsidR="001C69EE" w:rsidRPr="00BD66E5">
        <w:rPr>
          <w:rFonts w:ascii="Times New Roman" w:hAnsi="Times New Roman" w:cs="Times New Roman"/>
          <w:sz w:val="22"/>
          <w:szCs w:val="22"/>
        </w:rPr>
        <w:t>.</w:t>
      </w:r>
    </w:p>
  </w:endnote>
  <w:endnote w:id="22">
    <w:p w14:paraId="3A96F36E" w14:textId="499B13C0" w:rsidR="006E6322" w:rsidRPr="00BD66E5" w:rsidRDefault="006E6322" w:rsidP="00C96859">
      <w:pPr>
        <w:pStyle w:val="EndnoteText"/>
        <w:rPr>
          <w:rFonts w:ascii="Times New Roman" w:hAnsi="Times New Roman" w:cs="Times New Roman"/>
          <w:sz w:val="22"/>
          <w:szCs w:val="22"/>
        </w:rPr>
      </w:pPr>
      <w:r w:rsidRPr="00BD66E5">
        <w:rPr>
          <w:rStyle w:val="EndnoteReference"/>
          <w:rFonts w:ascii="Times New Roman" w:hAnsi="Times New Roman" w:cs="Times New Roman"/>
          <w:sz w:val="22"/>
          <w:szCs w:val="22"/>
        </w:rPr>
        <w:endnoteRef/>
      </w:r>
      <w:r w:rsidRPr="00BD66E5">
        <w:rPr>
          <w:rFonts w:ascii="Times New Roman" w:hAnsi="Times New Roman" w:cs="Times New Roman"/>
          <w:sz w:val="22"/>
          <w:szCs w:val="22"/>
        </w:rPr>
        <w:t xml:space="preserve"> </w:t>
      </w:r>
      <w:r w:rsidR="001C69EE" w:rsidRPr="00BD66E5">
        <w:rPr>
          <w:rFonts w:ascii="Times New Roman" w:hAnsi="Times New Roman" w:cs="Times New Roman"/>
          <w:sz w:val="22"/>
          <w:szCs w:val="22"/>
        </w:rPr>
        <w:t xml:space="preserve">"V </w:t>
      </w:r>
      <w:proofErr w:type="spellStart"/>
      <w:r w:rsidR="001C69EE" w:rsidRPr="00BD66E5">
        <w:rPr>
          <w:rFonts w:ascii="Times New Roman" w:hAnsi="Times New Roman" w:cs="Times New Roman"/>
          <w:sz w:val="22"/>
          <w:szCs w:val="22"/>
        </w:rPr>
        <w:t>Estonii</w:t>
      </w:r>
      <w:proofErr w:type="spellEnd"/>
      <w:r w:rsidR="001C69EE" w:rsidRPr="00BD66E5">
        <w:rPr>
          <w:rFonts w:ascii="Times New Roman" w:hAnsi="Times New Roman" w:cs="Times New Roman"/>
          <w:sz w:val="22"/>
          <w:szCs w:val="22"/>
        </w:rPr>
        <w:t xml:space="preserve"> </w:t>
      </w:r>
      <w:proofErr w:type="spellStart"/>
      <w:r w:rsidR="001C69EE" w:rsidRPr="00BD66E5">
        <w:rPr>
          <w:rFonts w:ascii="Times New Roman" w:hAnsi="Times New Roman" w:cs="Times New Roman"/>
          <w:sz w:val="22"/>
          <w:szCs w:val="22"/>
        </w:rPr>
        <w:t>zakrili</w:t>
      </w:r>
      <w:proofErr w:type="spellEnd"/>
      <w:r w:rsidR="001C69EE" w:rsidRPr="00BD66E5">
        <w:rPr>
          <w:rFonts w:ascii="Times New Roman" w:hAnsi="Times New Roman" w:cs="Times New Roman"/>
          <w:sz w:val="22"/>
          <w:szCs w:val="22"/>
        </w:rPr>
        <w:t xml:space="preserve"> </w:t>
      </w:r>
      <w:proofErr w:type="spellStart"/>
      <w:r w:rsidR="001C69EE" w:rsidRPr="00BD66E5">
        <w:rPr>
          <w:rFonts w:ascii="Times New Roman" w:hAnsi="Times New Roman" w:cs="Times New Roman"/>
          <w:sz w:val="22"/>
          <w:szCs w:val="22"/>
        </w:rPr>
        <w:t>poslednie</w:t>
      </w:r>
      <w:proofErr w:type="spellEnd"/>
      <w:r w:rsidR="001C69EE" w:rsidRPr="00BD66E5">
        <w:rPr>
          <w:rFonts w:ascii="Times New Roman" w:hAnsi="Times New Roman" w:cs="Times New Roman"/>
          <w:sz w:val="22"/>
          <w:szCs w:val="22"/>
        </w:rPr>
        <w:t xml:space="preserve"> </w:t>
      </w:r>
      <w:proofErr w:type="spellStart"/>
      <w:r w:rsidR="001C69EE" w:rsidRPr="00BD66E5">
        <w:rPr>
          <w:rFonts w:ascii="Times New Roman" w:hAnsi="Times New Roman" w:cs="Times New Roman"/>
          <w:sz w:val="22"/>
          <w:szCs w:val="22"/>
        </w:rPr>
        <w:t>russkoyazychnye</w:t>
      </w:r>
      <w:proofErr w:type="spellEnd"/>
      <w:r w:rsidR="001C69EE" w:rsidRPr="00BD66E5">
        <w:rPr>
          <w:rFonts w:ascii="Times New Roman" w:hAnsi="Times New Roman" w:cs="Times New Roman"/>
          <w:sz w:val="22"/>
          <w:szCs w:val="22"/>
        </w:rPr>
        <w:t xml:space="preserve"> </w:t>
      </w:r>
      <w:proofErr w:type="spellStart"/>
      <w:r w:rsidR="001C69EE" w:rsidRPr="00BD66E5">
        <w:rPr>
          <w:rFonts w:ascii="Times New Roman" w:hAnsi="Times New Roman" w:cs="Times New Roman"/>
          <w:sz w:val="22"/>
          <w:szCs w:val="22"/>
        </w:rPr>
        <w:t>gazety</w:t>
      </w:r>
      <w:proofErr w:type="spellEnd"/>
      <w:r w:rsidR="001C69EE" w:rsidRPr="00BD66E5">
        <w:rPr>
          <w:rFonts w:ascii="Times New Roman" w:hAnsi="Times New Roman" w:cs="Times New Roman"/>
          <w:sz w:val="22"/>
          <w:szCs w:val="22"/>
        </w:rPr>
        <w:t xml:space="preserve">," </w:t>
      </w:r>
      <w:r w:rsidR="001C69EE" w:rsidRPr="00BD66E5">
        <w:rPr>
          <w:rFonts w:ascii="Times New Roman" w:hAnsi="Times New Roman" w:cs="Times New Roman"/>
          <w:i/>
          <w:sz w:val="22"/>
          <w:szCs w:val="22"/>
        </w:rPr>
        <w:t>Lenta.ru</w:t>
      </w:r>
      <w:r w:rsidR="001C69EE" w:rsidRPr="00BD66E5">
        <w:rPr>
          <w:rFonts w:ascii="Times New Roman" w:hAnsi="Times New Roman" w:cs="Times New Roman"/>
          <w:sz w:val="22"/>
          <w:szCs w:val="22"/>
        </w:rPr>
        <w:t xml:space="preserve">, September 29, 2016, </w:t>
      </w:r>
      <w:hyperlink r:id="rId20" w:history="1">
        <w:r w:rsidRPr="00BD66E5">
          <w:rPr>
            <w:rStyle w:val="Hyperlink"/>
            <w:rFonts w:ascii="Times New Roman" w:hAnsi="Times New Roman" w:cs="Times New Roman"/>
            <w:sz w:val="22"/>
            <w:szCs w:val="22"/>
          </w:rPr>
          <w:t>https://lenta.ru/news/2016/09/29/ruspress/</w:t>
        </w:r>
      </w:hyperlink>
      <w:r w:rsidR="001C69EE" w:rsidRPr="00BD66E5">
        <w:rPr>
          <w:rFonts w:ascii="Times New Roman" w:hAnsi="Times New Roman" w:cs="Times New Roman"/>
          <w:sz w:val="22"/>
          <w:szCs w:val="22"/>
        </w:rPr>
        <w:t>.</w:t>
      </w:r>
    </w:p>
  </w:endnote>
  <w:endnote w:id="23">
    <w:p w14:paraId="3ABD9226" w14:textId="4FF94F76" w:rsidR="006E6322" w:rsidRPr="00BD66E5" w:rsidRDefault="006E6322">
      <w:pPr>
        <w:pStyle w:val="EndnoteText"/>
        <w:rPr>
          <w:rFonts w:ascii="Times New Roman" w:hAnsi="Times New Roman" w:cs="Times New Roman"/>
          <w:sz w:val="22"/>
          <w:szCs w:val="22"/>
        </w:rPr>
      </w:pPr>
      <w:r w:rsidRPr="00BD66E5">
        <w:rPr>
          <w:rStyle w:val="EndnoteReference"/>
          <w:rFonts w:ascii="Times New Roman" w:hAnsi="Times New Roman" w:cs="Times New Roman"/>
          <w:sz w:val="22"/>
          <w:szCs w:val="22"/>
        </w:rPr>
        <w:endnoteRef/>
      </w:r>
      <w:r w:rsidRPr="00BD66E5">
        <w:rPr>
          <w:rFonts w:ascii="Times New Roman" w:hAnsi="Times New Roman" w:cs="Times New Roman"/>
          <w:sz w:val="22"/>
          <w:szCs w:val="22"/>
        </w:rPr>
        <w:t xml:space="preserve"> </w:t>
      </w:r>
      <w:proofErr w:type="spellStart"/>
      <w:r w:rsidRPr="00BD66E5">
        <w:rPr>
          <w:rFonts w:ascii="Times New Roman" w:hAnsi="Times New Roman" w:cs="Times New Roman"/>
          <w:sz w:val="22"/>
          <w:szCs w:val="22"/>
        </w:rPr>
        <w:t>Golts</w:t>
      </w:r>
      <w:proofErr w:type="spellEnd"/>
      <w:r w:rsidRPr="00BD66E5">
        <w:rPr>
          <w:rFonts w:ascii="Times New Roman" w:hAnsi="Times New Roman" w:cs="Times New Roman"/>
          <w:sz w:val="22"/>
          <w:szCs w:val="22"/>
        </w:rPr>
        <w:t xml:space="preserve"> was a Fellow at the Kennan Institute from January to March, 2017</w:t>
      </w:r>
      <w:r w:rsidR="001C69EE" w:rsidRPr="00BD66E5">
        <w:rPr>
          <w:rFonts w:ascii="Times New Roman" w:hAnsi="Times New Roman" w:cs="Times New Roman"/>
          <w:sz w:val="22"/>
          <w:szCs w:val="22"/>
        </w:rPr>
        <w:t>.</w:t>
      </w:r>
    </w:p>
  </w:endnote>
  <w:endnote w:id="24">
    <w:p w14:paraId="7446C5D6" w14:textId="5875E2CE" w:rsidR="006E6322" w:rsidRPr="00BD66E5" w:rsidRDefault="006E6322">
      <w:pPr>
        <w:pStyle w:val="EndnoteText"/>
        <w:rPr>
          <w:rFonts w:ascii="Times New Roman" w:hAnsi="Times New Roman" w:cs="Times New Roman"/>
          <w:sz w:val="22"/>
          <w:szCs w:val="22"/>
        </w:rPr>
      </w:pPr>
      <w:r w:rsidRPr="00BD66E5">
        <w:rPr>
          <w:rStyle w:val="EndnoteReference"/>
          <w:rFonts w:ascii="Times New Roman" w:hAnsi="Times New Roman" w:cs="Times New Roman"/>
          <w:sz w:val="22"/>
          <w:szCs w:val="22"/>
        </w:rPr>
        <w:endnoteRef/>
      </w:r>
      <w:r w:rsidRPr="00BD66E5">
        <w:rPr>
          <w:rFonts w:ascii="Times New Roman" w:hAnsi="Times New Roman" w:cs="Times New Roman"/>
          <w:sz w:val="22"/>
          <w:szCs w:val="22"/>
        </w:rPr>
        <w:t xml:space="preserve"> </w:t>
      </w:r>
      <w:r w:rsidR="00BD66E5" w:rsidRPr="00BD66E5">
        <w:rPr>
          <w:rFonts w:ascii="Times New Roman" w:hAnsi="Times New Roman" w:cs="Times New Roman"/>
          <w:sz w:val="22"/>
          <w:szCs w:val="22"/>
        </w:rPr>
        <w:t xml:space="preserve">Alexander </w:t>
      </w:r>
      <w:proofErr w:type="spellStart"/>
      <w:r w:rsidR="00BD66E5" w:rsidRPr="00BD66E5">
        <w:rPr>
          <w:rFonts w:ascii="Times New Roman" w:hAnsi="Times New Roman" w:cs="Times New Roman"/>
          <w:sz w:val="22"/>
          <w:szCs w:val="22"/>
        </w:rPr>
        <w:t>Golts</w:t>
      </w:r>
      <w:proofErr w:type="spellEnd"/>
      <w:r w:rsidR="00BD66E5" w:rsidRPr="00BD66E5">
        <w:rPr>
          <w:rFonts w:ascii="Times New Roman" w:hAnsi="Times New Roman" w:cs="Times New Roman"/>
          <w:sz w:val="22"/>
          <w:szCs w:val="22"/>
        </w:rPr>
        <w:t>, e-mail message to author</w:t>
      </w:r>
      <w:r w:rsidRPr="00BD66E5">
        <w:rPr>
          <w:rFonts w:ascii="Times New Roman" w:hAnsi="Times New Roman" w:cs="Times New Roman"/>
          <w:sz w:val="22"/>
          <w:szCs w:val="22"/>
        </w:rPr>
        <w:t>, March 16, 2017</w:t>
      </w:r>
      <w:r w:rsidR="001C69EE" w:rsidRPr="00BD66E5">
        <w:rPr>
          <w:rFonts w:ascii="Times New Roman" w:hAnsi="Times New Roman" w:cs="Times New Roman"/>
          <w:sz w:val="22"/>
          <w:szCs w:val="22"/>
        </w:rPr>
        <w:t>.</w:t>
      </w:r>
    </w:p>
  </w:endnote>
  <w:endnote w:id="25">
    <w:p w14:paraId="05BD4439" w14:textId="3D8AE974" w:rsidR="006E6322" w:rsidRPr="00BD66E5" w:rsidRDefault="006E6322">
      <w:pPr>
        <w:pStyle w:val="EndnoteText"/>
        <w:rPr>
          <w:rFonts w:ascii="Times New Roman" w:hAnsi="Times New Roman" w:cs="Times New Roman"/>
          <w:sz w:val="22"/>
          <w:szCs w:val="22"/>
        </w:rPr>
      </w:pPr>
      <w:r w:rsidRPr="00BD66E5">
        <w:rPr>
          <w:rStyle w:val="EndnoteReference"/>
          <w:rFonts w:ascii="Times New Roman" w:hAnsi="Times New Roman" w:cs="Times New Roman"/>
          <w:sz w:val="22"/>
          <w:szCs w:val="22"/>
        </w:rPr>
        <w:endnoteRef/>
      </w:r>
      <w:r w:rsidRPr="00BD66E5">
        <w:rPr>
          <w:rFonts w:ascii="Times New Roman" w:hAnsi="Times New Roman" w:cs="Times New Roman"/>
          <w:sz w:val="22"/>
          <w:szCs w:val="22"/>
        </w:rPr>
        <w:t xml:space="preserve"> </w:t>
      </w:r>
      <w:r w:rsidR="00BD66E5" w:rsidRPr="00BD66E5">
        <w:rPr>
          <w:rFonts w:ascii="Times New Roman" w:hAnsi="Times New Roman" w:cs="Times New Roman"/>
          <w:sz w:val="22"/>
          <w:szCs w:val="22"/>
        </w:rPr>
        <w:t xml:space="preserve">Alexander </w:t>
      </w:r>
      <w:proofErr w:type="spellStart"/>
      <w:r w:rsidR="00BD66E5" w:rsidRPr="00BD66E5">
        <w:rPr>
          <w:rFonts w:ascii="Times New Roman" w:hAnsi="Times New Roman" w:cs="Times New Roman"/>
          <w:sz w:val="22"/>
          <w:szCs w:val="22"/>
        </w:rPr>
        <w:t>Golts</w:t>
      </w:r>
      <w:proofErr w:type="spellEnd"/>
      <w:r w:rsidR="00BD66E5" w:rsidRPr="00BD66E5">
        <w:rPr>
          <w:rFonts w:ascii="Times New Roman" w:hAnsi="Times New Roman" w:cs="Times New Roman"/>
          <w:sz w:val="22"/>
          <w:szCs w:val="22"/>
        </w:rPr>
        <w:t>, e-mail message to author</w:t>
      </w:r>
      <w:r w:rsidRPr="00BD66E5">
        <w:rPr>
          <w:rFonts w:ascii="Times New Roman" w:hAnsi="Times New Roman" w:cs="Times New Roman"/>
          <w:sz w:val="22"/>
          <w:szCs w:val="22"/>
        </w:rPr>
        <w:t>, March 16, 2017</w:t>
      </w:r>
      <w:r w:rsidR="001C69EE" w:rsidRPr="00BD66E5">
        <w:rPr>
          <w:rFonts w:ascii="Times New Roman" w:hAnsi="Times New Roman" w:cs="Times New Roman"/>
          <w:sz w:val="22"/>
          <w:szCs w:val="22"/>
        </w:rPr>
        <w:t>.</w:t>
      </w:r>
    </w:p>
  </w:endnote>
  <w:endnote w:id="26">
    <w:p w14:paraId="7658F993" w14:textId="4D111BBB" w:rsidR="006E6322" w:rsidRPr="00BD66E5" w:rsidRDefault="006E6322">
      <w:pPr>
        <w:pStyle w:val="EndnoteText"/>
        <w:rPr>
          <w:rFonts w:ascii="Times New Roman" w:hAnsi="Times New Roman" w:cs="Times New Roman"/>
          <w:sz w:val="22"/>
          <w:szCs w:val="22"/>
        </w:rPr>
      </w:pPr>
      <w:r w:rsidRPr="00BD66E5">
        <w:rPr>
          <w:rStyle w:val="EndnoteReference"/>
          <w:rFonts w:ascii="Times New Roman" w:hAnsi="Times New Roman" w:cs="Times New Roman"/>
          <w:sz w:val="22"/>
          <w:szCs w:val="22"/>
        </w:rPr>
        <w:endnoteRef/>
      </w:r>
      <w:r w:rsidRPr="00BD66E5">
        <w:rPr>
          <w:rFonts w:ascii="Times New Roman" w:hAnsi="Times New Roman" w:cs="Times New Roman"/>
          <w:sz w:val="22"/>
          <w:szCs w:val="22"/>
        </w:rPr>
        <w:t xml:space="preserve"> </w:t>
      </w:r>
      <w:r w:rsidR="001C69EE" w:rsidRPr="00BD66E5">
        <w:rPr>
          <w:rFonts w:ascii="Times New Roman" w:hAnsi="Times New Roman" w:cs="Times New Roman"/>
          <w:sz w:val="22"/>
          <w:szCs w:val="22"/>
        </w:rPr>
        <w:t xml:space="preserve">"Navy Ship Encounters Aggressive Russian Aircraft in Baltic Sea," U.S. Department of Defense, April 13, 2016, </w:t>
      </w:r>
      <w:hyperlink r:id="rId21" w:history="1">
        <w:r w:rsidR="001C69EE" w:rsidRPr="00BD66E5">
          <w:rPr>
            <w:rStyle w:val="Hyperlink"/>
            <w:rFonts w:ascii="Times New Roman" w:hAnsi="Times New Roman" w:cs="Times New Roman"/>
            <w:sz w:val="22"/>
            <w:szCs w:val="22"/>
          </w:rPr>
          <w:t>https://www.defense.gov/News/Article/Article/720536/navy-ship-encounters-aggressive-russian-aircraft-in-baltic-sea</w:t>
        </w:r>
      </w:hyperlink>
      <w:r w:rsidR="001C69EE" w:rsidRPr="00BD66E5">
        <w:rPr>
          <w:rFonts w:ascii="Times New Roman" w:hAnsi="Times New Roman" w:cs="Times New Roman"/>
          <w:sz w:val="22"/>
          <w:szCs w:val="22"/>
        </w:rPr>
        <w:t xml:space="preserve">. </w:t>
      </w:r>
    </w:p>
  </w:endnote>
  <w:endnote w:id="27">
    <w:p w14:paraId="1F42A8EF" w14:textId="48CCC3BD" w:rsidR="006E6322" w:rsidRPr="00BD66E5" w:rsidRDefault="006E6322">
      <w:pPr>
        <w:pStyle w:val="EndnoteText"/>
        <w:rPr>
          <w:rFonts w:ascii="Times New Roman" w:hAnsi="Times New Roman" w:cs="Times New Roman"/>
          <w:sz w:val="22"/>
          <w:szCs w:val="22"/>
        </w:rPr>
      </w:pPr>
      <w:r w:rsidRPr="00BD66E5">
        <w:rPr>
          <w:rStyle w:val="EndnoteReference"/>
          <w:rFonts w:ascii="Times New Roman" w:hAnsi="Times New Roman" w:cs="Times New Roman"/>
          <w:sz w:val="22"/>
          <w:szCs w:val="22"/>
        </w:rPr>
        <w:endnoteRef/>
      </w:r>
      <w:r w:rsidRPr="00BD66E5">
        <w:rPr>
          <w:rFonts w:ascii="Times New Roman" w:hAnsi="Times New Roman" w:cs="Times New Roman"/>
          <w:sz w:val="22"/>
          <w:szCs w:val="22"/>
        </w:rPr>
        <w:t xml:space="preserve"> </w:t>
      </w:r>
      <w:r w:rsidR="001C69EE" w:rsidRPr="00BD66E5">
        <w:rPr>
          <w:rFonts w:ascii="Times New Roman" w:hAnsi="Times New Roman" w:cs="Times New Roman"/>
          <w:sz w:val="22"/>
          <w:szCs w:val="22"/>
        </w:rPr>
        <w:t xml:space="preserve">Stephen Blank, “What Do the </w:t>
      </w:r>
      <w:proofErr w:type="spellStart"/>
      <w:r w:rsidR="001C69EE" w:rsidRPr="00BD66E5">
        <w:rPr>
          <w:rFonts w:ascii="Times New Roman" w:hAnsi="Times New Roman" w:cs="Times New Roman"/>
          <w:sz w:val="22"/>
          <w:szCs w:val="22"/>
        </w:rPr>
        <w:t>Zapad</w:t>
      </w:r>
      <w:proofErr w:type="spellEnd"/>
      <w:r w:rsidR="001C69EE" w:rsidRPr="00BD66E5">
        <w:rPr>
          <w:rFonts w:ascii="Times New Roman" w:hAnsi="Times New Roman" w:cs="Times New Roman"/>
          <w:sz w:val="22"/>
          <w:szCs w:val="22"/>
        </w:rPr>
        <w:t xml:space="preserve"> 2013 Exercises Reveal? (Part One),” </w:t>
      </w:r>
      <w:r w:rsidR="001C69EE" w:rsidRPr="00BD66E5">
        <w:rPr>
          <w:rFonts w:ascii="Times New Roman" w:hAnsi="Times New Roman" w:cs="Times New Roman"/>
          <w:i/>
          <w:sz w:val="22"/>
          <w:szCs w:val="22"/>
        </w:rPr>
        <w:t>Eurasia Daily Monitor</w:t>
      </w:r>
      <w:r w:rsidR="001C69EE" w:rsidRPr="00BD66E5">
        <w:rPr>
          <w:rFonts w:ascii="Times New Roman" w:hAnsi="Times New Roman" w:cs="Times New Roman"/>
          <w:sz w:val="22"/>
          <w:szCs w:val="22"/>
        </w:rPr>
        <w:t xml:space="preserve"> 10 (2013): 177, </w:t>
      </w:r>
      <w:hyperlink r:id="rId22" w:history="1">
        <w:r w:rsidR="001C69EE" w:rsidRPr="00BD66E5">
          <w:rPr>
            <w:rStyle w:val="Hyperlink"/>
            <w:rFonts w:ascii="Times New Roman" w:hAnsi="Times New Roman" w:cs="Times New Roman"/>
            <w:sz w:val="22"/>
            <w:szCs w:val="22"/>
          </w:rPr>
          <w:t>https://jamestown.org/program/what-do-the-zapad-2013-exercises-reveal-part-one/</w:t>
        </w:r>
      </w:hyperlink>
      <w:r w:rsidR="001C69EE" w:rsidRPr="00BD66E5">
        <w:rPr>
          <w:rFonts w:ascii="Times New Roman" w:hAnsi="Times New Roman" w:cs="Times New Roman"/>
          <w:sz w:val="22"/>
          <w:szCs w:val="22"/>
        </w:rPr>
        <w:t xml:space="preserve">. </w:t>
      </w:r>
    </w:p>
  </w:endnote>
  <w:endnote w:id="28">
    <w:p w14:paraId="73C1DA9E" w14:textId="5A7F8739" w:rsidR="006E6322" w:rsidRPr="00BD66E5" w:rsidRDefault="006E6322">
      <w:pPr>
        <w:pStyle w:val="EndnoteText"/>
        <w:rPr>
          <w:rFonts w:ascii="Times New Roman" w:hAnsi="Times New Roman" w:cs="Times New Roman"/>
          <w:sz w:val="22"/>
          <w:szCs w:val="22"/>
        </w:rPr>
      </w:pPr>
      <w:r w:rsidRPr="00BD66E5">
        <w:rPr>
          <w:rStyle w:val="EndnoteReference"/>
          <w:rFonts w:ascii="Times New Roman" w:hAnsi="Times New Roman" w:cs="Times New Roman"/>
          <w:sz w:val="22"/>
          <w:szCs w:val="22"/>
        </w:rPr>
        <w:endnoteRef/>
      </w:r>
      <w:r w:rsidRPr="00BD66E5">
        <w:rPr>
          <w:rFonts w:ascii="Times New Roman" w:hAnsi="Times New Roman" w:cs="Times New Roman"/>
          <w:sz w:val="22"/>
          <w:szCs w:val="22"/>
        </w:rPr>
        <w:t xml:space="preserve"> </w:t>
      </w:r>
      <w:r w:rsidR="001C69EE" w:rsidRPr="00BD66E5">
        <w:rPr>
          <w:rFonts w:ascii="Times New Roman" w:hAnsi="Times New Roman" w:cs="Times New Roman"/>
          <w:sz w:val="22"/>
          <w:szCs w:val="22"/>
        </w:rPr>
        <w:t xml:space="preserve">"Exercise </w:t>
      </w:r>
      <w:proofErr w:type="spellStart"/>
      <w:r w:rsidR="001C69EE" w:rsidRPr="00BD66E5">
        <w:rPr>
          <w:rFonts w:ascii="Times New Roman" w:hAnsi="Times New Roman" w:cs="Times New Roman"/>
          <w:sz w:val="22"/>
          <w:szCs w:val="22"/>
        </w:rPr>
        <w:t>Anakonda</w:t>
      </w:r>
      <w:proofErr w:type="spellEnd"/>
      <w:r w:rsidR="001C69EE" w:rsidRPr="00BD66E5">
        <w:rPr>
          <w:rFonts w:ascii="Times New Roman" w:hAnsi="Times New Roman" w:cs="Times New Roman"/>
          <w:sz w:val="22"/>
          <w:szCs w:val="22"/>
        </w:rPr>
        <w:t xml:space="preserve"> 16," U.S. Army Europe, </w:t>
      </w:r>
      <w:hyperlink r:id="rId23" w:history="1">
        <w:r w:rsidR="001C69EE" w:rsidRPr="00BD66E5">
          <w:rPr>
            <w:rStyle w:val="Hyperlink"/>
            <w:rFonts w:ascii="Times New Roman" w:hAnsi="Times New Roman" w:cs="Times New Roman"/>
            <w:sz w:val="22"/>
            <w:szCs w:val="22"/>
          </w:rPr>
          <w:t>http://www.eur.army.mil/anakonda/files/MediaKit_Anakonda16.pdf</w:t>
        </w:r>
      </w:hyperlink>
      <w:r w:rsidR="001C69EE" w:rsidRPr="00BD66E5">
        <w:rPr>
          <w:rFonts w:ascii="Times New Roman" w:hAnsi="Times New Roman" w:cs="Times New Roman"/>
          <w:sz w:val="22"/>
          <w:szCs w:val="22"/>
        </w:rPr>
        <w:t xml:space="preserve">. </w:t>
      </w:r>
    </w:p>
  </w:endnote>
  <w:endnote w:id="29">
    <w:p w14:paraId="7D4139D7" w14:textId="28969EB9" w:rsidR="006E6322" w:rsidRPr="00BD66E5" w:rsidRDefault="006E6322">
      <w:pPr>
        <w:pStyle w:val="EndnoteText"/>
        <w:rPr>
          <w:rFonts w:ascii="Times New Roman" w:hAnsi="Times New Roman" w:cs="Times New Roman"/>
          <w:sz w:val="22"/>
          <w:szCs w:val="22"/>
        </w:rPr>
      </w:pPr>
      <w:r w:rsidRPr="00BD66E5">
        <w:rPr>
          <w:rStyle w:val="EndnoteReference"/>
          <w:rFonts w:ascii="Times New Roman" w:hAnsi="Times New Roman" w:cs="Times New Roman"/>
          <w:sz w:val="22"/>
          <w:szCs w:val="22"/>
        </w:rPr>
        <w:endnoteRef/>
      </w:r>
      <w:r w:rsidRPr="00BD66E5">
        <w:rPr>
          <w:rFonts w:ascii="Times New Roman" w:hAnsi="Times New Roman" w:cs="Times New Roman"/>
          <w:sz w:val="22"/>
          <w:szCs w:val="22"/>
        </w:rPr>
        <w:t xml:space="preserve"> </w:t>
      </w:r>
      <w:r w:rsidR="001C69EE" w:rsidRPr="00BD66E5">
        <w:rPr>
          <w:rFonts w:ascii="Times New Roman" w:hAnsi="Times New Roman" w:cs="Times New Roman"/>
          <w:sz w:val="22"/>
          <w:szCs w:val="22"/>
        </w:rPr>
        <w:t xml:space="preserve">Konstantin </w:t>
      </w:r>
      <w:proofErr w:type="spellStart"/>
      <w:r w:rsidR="001C69EE" w:rsidRPr="00BD66E5">
        <w:rPr>
          <w:rFonts w:ascii="Times New Roman" w:hAnsi="Times New Roman" w:cs="Times New Roman"/>
          <w:sz w:val="22"/>
          <w:szCs w:val="22"/>
        </w:rPr>
        <w:t>Kosachev</w:t>
      </w:r>
      <w:proofErr w:type="spellEnd"/>
      <w:r w:rsidR="001C69EE" w:rsidRPr="00BD66E5">
        <w:rPr>
          <w:rFonts w:ascii="Times New Roman" w:hAnsi="Times New Roman" w:cs="Times New Roman"/>
          <w:sz w:val="22"/>
          <w:szCs w:val="22"/>
        </w:rPr>
        <w:t>, "</w:t>
      </w:r>
      <w:proofErr w:type="spellStart"/>
      <w:r w:rsidR="001C69EE" w:rsidRPr="00BD66E5">
        <w:rPr>
          <w:rFonts w:ascii="Times New Roman" w:hAnsi="Times New Roman" w:cs="Times New Roman"/>
          <w:sz w:val="22"/>
          <w:szCs w:val="22"/>
        </w:rPr>
        <w:t>Pravila</w:t>
      </w:r>
      <w:proofErr w:type="spellEnd"/>
      <w:r w:rsidR="001C69EE" w:rsidRPr="00BD66E5">
        <w:rPr>
          <w:rFonts w:ascii="Times New Roman" w:hAnsi="Times New Roman" w:cs="Times New Roman"/>
          <w:sz w:val="22"/>
          <w:szCs w:val="22"/>
        </w:rPr>
        <w:t xml:space="preserve"> </w:t>
      </w:r>
      <w:proofErr w:type="spellStart"/>
      <w:r w:rsidR="001C69EE" w:rsidRPr="00BD66E5">
        <w:rPr>
          <w:rFonts w:ascii="Times New Roman" w:hAnsi="Times New Roman" w:cs="Times New Roman"/>
          <w:sz w:val="22"/>
          <w:szCs w:val="22"/>
        </w:rPr>
        <w:t>umerli</w:t>
      </w:r>
      <w:proofErr w:type="spellEnd"/>
      <w:r w:rsidR="001C69EE" w:rsidRPr="00BD66E5">
        <w:rPr>
          <w:rFonts w:ascii="Times New Roman" w:hAnsi="Times New Roman" w:cs="Times New Roman"/>
          <w:sz w:val="22"/>
          <w:szCs w:val="22"/>
        </w:rPr>
        <w:t xml:space="preserve">, da </w:t>
      </w:r>
      <w:proofErr w:type="spellStart"/>
      <w:r w:rsidR="001C69EE" w:rsidRPr="00BD66E5">
        <w:rPr>
          <w:rFonts w:ascii="Times New Roman" w:hAnsi="Times New Roman" w:cs="Times New Roman"/>
          <w:sz w:val="22"/>
          <w:szCs w:val="22"/>
        </w:rPr>
        <w:t>zdravstvuyut</w:t>
      </w:r>
      <w:proofErr w:type="spellEnd"/>
      <w:r w:rsidR="001C69EE" w:rsidRPr="00BD66E5">
        <w:rPr>
          <w:rFonts w:ascii="Times New Roman" w:hAnsi="Times New Roman" w:cs="Times New Roman"/>
          <w:sz w:val="22"/>
          <w:szCs w:val="22"/>
        </w:rPr>
        <w:t xml:space="preserve"> </w:t>
      </w:r>
      <w:proofErr w:type="spellStart"/>
      <w:r w:rsidR="001C69EE" w:rsidRPr="00BD66E5">
        <w:rPr>
          <w:rFonts w:ascii="Times New Roman" w:hAnsi="Times New Roman" w:cs="Times New Roman"/>
          <w:sz w:val="22"/>
          <w:szCs w:val="22"/>
        </w:rPr>
        <w:t>pravila</w:t>
      </w:r>
      <w:proofErr w:type="spellEnd"/>
      <w:proofErr w:type="gramStart"/>
      <w:r w:rsidR="001C69EE" w:rsidRPr="00BD66E5">
        <w:rPr>
          <w:rFonts w:ascii="Times New Roman" w:hAnsi="Times New Roman" w:cs="Times New Roman"/>
          <w:sz w:val="22"/>
          <w:szCs w:val="22"/>
        </w:rPr>
        <w:t>?,</w:t>
      </w:r>
      <w:proofErr w:type="gramEnd"/>
      <w:r w:rsidR="001C69EE" w:rsidRPr="00BD66E5">
        <w:rPr>
          <w:rFonts w:ascii="Times New Roman" w:hAnsi="Times New Roman" w:cs="Times New Roman"/>
          <w:sz w:val="22"/>
          <w:szCs w:val="22"/>
        </w:rPr>
        <w:t xml:space="preserve">" </w:t>
      </w:r>
      <w:proofErr w:type="spellStart"/>
      <w:r w:rsidR="001C69EE" w:rsidRPr="00BD66E5">
        <w:rPr>
          <w:rFonts w:ascii="Times New Roman" w:hAnsi="Times New Roman" w:cs="Times New Roman"/>
          <w:i/>
          <w:sz w:val="22"/>
          <w:szCs w:val="22"/>
        </w:rPr>
        <w:t>Izvestia</w:t>
      </w:r>
      <w:proofErr w:type="spellEnd"/>
      <w:r w:rsidR="001C69EE" w:rsidRPr="00BD66E5">
        <w:rPr>
          <w:rFonts w:ascii="Times New Roman" w:hAnsi="Times New Roman" w:cs="Times New Roman"/>
          <w:sz w:val="22"/>
          <w:szCs w:val="22"/>
        </w:rPr>
        <w:t xml:space="preserve">, March 15, 2017, </w:t>
      </w:r>
      <w:hyperlink r:id="rId24" w:history="1">
        <w:r w:rsidR="001C69EE" w:rsidRPr="00BD66E5">
          <w:rPr>
            <w:rStyle w:val="Hyperlink"/>
            <w:rFonts w:ascii="Times New Roman" w:hAnsi="Times New Roman" w:cs="Times New Roman"/>
            <w:sz w:val="22"/>
            <w:szCs w:val="22"/>
          </w:rPr>
          <w:t>http://izvestia.ru/news/670458</w:t>
        </w:r>
      </w:hyperlink>
      <w:r w:rsidR="001C69EE" w:rsidRPr="00BD66E5">
        <w:rPr>
          <w:rFonts w:ascii="Times New Roman" w:hAnsi="Times New Roman" w:cs="Times New Roman"/>
          <w:sz w:val="22"/>
          <w:szCs w:val="22"/>
        </w:rPr>
        <w:t xml:space="preserve">. </w:t>
      </w:r>
    </w:p>
  </w:endnote>
  <w:endnote w:id="30">
    <w:p w14:paraId="5C7D886C" w14:textId="12FD229C" w:rsidR="006E6322" w:rsidRPr="00BD66E5" w:rsidRDefault="006E6322">
      <w:pPr>
        <w:pStyle w:val="EndnoteText"/>
        <w:rPr>
          <w:rFonts w:ascii="Times New Roman" w:hAnsi="Times New Roman" w:cs="Times New Roman"/>
          <w:sz w:val="22"/>
          <w:szCs w:val="22"/>
        </w:rPr>
      </w:pPr>
      <w:r w:rsidRPr="00BD66E5">
        <w:rPr>
          <w:rStyle w:val="EndnoteReference"/>
          <w:rFonts w:ascii="Times New Roman" w:hAnsi="Times New Roman" w:cs="Times New Roman"/>
          <w:sz w:val="22"/>
          <w:szCs w:val="22"/>
        </w:rPr>
        <w:endnoteRef/>
      </w:r>
      <w:r w:rsidRPr="00BD66E5">
        <w:rPr>
          <w:rFonts w:ascii="Times New Roman" w:hAnsi="Times New Roman" w:cs="Times New Roman"/>
          <w:sz w:val="22"/>
          <w:szCs w:val="22"/>
        </w:rPr>
        <w:t xml:space="preserve"> </w:t>
      </w:r>
      <w:r w:rsidR="00334A57" w:rsidRPr="00BD66E5">
        <w:rPr>
          <w:rFonts w:ascii="Times New Roman" w:hAnsi="Times New Roman" w:cs="Times New Roman"/>
          <w:sz w:val="22"/>
          <w:szCs w:val="22"/>
        </w:rPr>
        <w:t xml:space="preserve">Richard </w:t>
      </w:r>
      <w:proofErr w:type="spellStart"/>
      <w:r w:rsidR="00334A57" w:rsidRPr="00BD66E5">
        <w:rPr>
          <w:rFonts w:ascii="Times New Roman" w:hAnsi="Times New Roman" w:cs="Times New Roman"/>
          <w:sz w:val="22"/>
          <w:szCs w:val="22"/>
        </w:rPr>
        <w:t>Weitz</w:t>
      </w:r>
      <w:proofErr w:type="spellEnd"/>
      <w:r w:rsidR="00334A57" w:rsidRPr="00BD66E5">
        <w:rPr>
          <w:rFonts w:ascii="Times New Roman" w:hAnsi="Times New Roman" w:cs="Times New Roman"/>
          <w:sz w:val="22"/>
          <w:szCs w:val="22"/>
        </w:rPr>
        <w:t xml:space="preserve">, "The Rise and Fall of Medvedev’s European Security Treaty," The German Marshall Fund of the United States, May 2012, </w:t>
      </w:r>
      <w:hyperlink r:id="rId25" w:history="1">
        <w:r w:rsidR="00334A57" w:rsidRPr="00BD66E5">
          <w:rPr>
            <w:rStyle w:val="Hyperlink"/>
            <w:rFonts w:ascii="Times New Roman" w:hAnsi="Times New Roman" w:cs="Times New Roman"/>
            <w:sz w:val="22"/>
            <w:szCs w:val="22"/>
          </w:rPr>
          <w:t>http://www.gmfus.org/file/2657/download</w:t>
        </w:r>
      </w:hyperlink>
      <w:r w:rsidR="00334A57" w:rsidRPr="00BD66E5">
        <w:rPr>
          <w:rFonts w:ascii="Times New Roman" w:hAnsi="Times New Roman" w:cs="Times New Roman"/>
          <w:sz w:val="22"/>
          <w:szCs w:val="22"/>
        </w:rPr>
        <w:t xml:space="preserve">. </w:t>
      </w:r>
    </w:p>
  </w:endnote>
  <w:endnote w:id="31">
    <w:p w14:paraId="0286F6D0" w14:textId="76BF56B5" w:rsidR="006E6322" w:rsidRPr="00BD66E5" w:rsidRDefault="006E6322">
      <w:pPr>
        <w:pStyle w:val="EndnoteText"/>
        <w:rPr>
          <w:rFonts w:ascii="Times New Roman" w:hAnsi="Times New Roman" w:cs="Times New Roman"/>
          <w:sz w:val="22"/>
          <w:szCs w:val="22"/>
        </w:rPr>
      </w:pPr>
      <w:r w:rsidRPr="00BD66E5">
        <w:rPr>
          <w:rStyle w:val="EndnoteReference"/>
          <w:rFonts w:ascii="Times New Roman" w:hAnsi="Times New Roman" w:cs="Times New Roman"/>
          <w:sz w:val="22"/>
          <w:szCs w:val="22"/>
        </w:rPr>
        <w:endnoteRef/>
      </w:r>
      <w:r w:rsidRPr="00BD66E5">
        <w:rPr>
          <w:rFonts w:ascii="Times New Roman" w:hAnsi="Times New Roman" w:cs="Times New Roman"/>
          <w:sz w:val="22"/>
          <w:szCs w:val="22"/>
        </w:rPr>
        <w:t xml:space="preserve"> </w:t>
      </w:r>
      <w:r w:rsidR="00334A57" w:rsidRPr="00BD66E5">
        <w:rPr>
          <w:rFonts w:ascii="Times New Roman" w:hAnsi="Times New Roman" w:cs="Times New Roman"/>
          <w:sz w:val="22"/>
          <w:szCs w:val="22"/>
        </w:rPr>
        <w:t xml:space="preserve">"Charter of Paris for a New Europe," U.S. Department of State, November 21, 1990, </w:t>
      </w:r>
      <w:hyperlink r:id="rId26" w:history="1">
        <w:r w:rsidR="00334A57" w:rsidRPr="00BD66E5">
          <w:rPr>
            <w:rStyle w:val="Hyperlink"/>
            <w:rFonts w:ascii="Times New Roman" w:hAnsi="Times New Roman" w:cs="Times New Roman"/>
            <w:sz w:val="22"/>
            <w:szCs w:val="22"/>
          </w:rPr>
          <w:t>https://www.state.gov/t/isn/4721.htm</w:t>
        </w:r>
      </w:hyperlink>
      <w:r w:rsidR="00334A57" w:rsidRPr="00BD66E5">
        <w:rPr>
          <w:rFonts w:ascii="Times New Roman" w:hAnsi="Times New Roman" w:cs="Times New Roman"/>
          <w:sz w:val="22"/>
          <w:szCs w:val="22"/>
        </w:rPr>
        <w:t xml:space="preserve">. </w:t>
      </w:r>
    </w:p>
  </w:endnote>
  <w:endnote w:id="32">
    <w:p w14:paraId="672A13F8" w14:textId="74ABDD9C" w:rsidR="006E6322" w:rsidRDefault="006E6322" w:rsidP="00E47F32">
      <w:r w:rsidRPr="00BD66E5">
        <w:rPr>
          <w:rStyle w:val="EndnoteReference"/>
          <w:rFonts w:ascii="Times New Roman" w:hAnsi="Times New Roman" w:cs="Times New Roman"/>
          <w:sz w:val="22"/>
          <w:szCs w:val="22"/>
        </w:rPr>
        <w:endnoteRef/>
      </w:r>
      <w:r w:rsidRPr="00BD66E5">
        <w:rPr>
          <w:rFonts w:ascii="Times New Roman" w:hAnsi="Times New Roman" w:cs="Times New Roman"/>
          <w:sz w:val="22"/>
          <w:szCs w:val="22"/>
        </w:rPr>
        <w:t xml:space="preserve"> </w:t>
      </w:r>
      <w:r w:rsidR="00334A57" w:rsidRPr="00BD66E5">
        <w:rPr>
          <w:rFonts w:ascii="Times New Roman" w:hAnsi="Times New Roman" w:cs="Times New Roman"/>
          <w:sz w:val="22"/>
          <w:szCs w:val="22"/>
        </w:rPr>
        <w:t>"</w:t>
      </w:r>
      <w:proofErr w:type="spellStart"/>
      <w:r w:rsidR="00334A57" w:rsidRPr="00BD66E5">
        <w:rPr>
          <w:rFonts w:ascii="Times New Roman" w:hAnsi="Times New Roman" w:cs="Times New Roman"/>
          <w:sz w:val="22"/>
          <w:szCs w:val="22"/>
        </w:rPr>
        <w:t>StratCom</w:t>
      </w:r>
      <w:proofErr w:type="spellEnd"/>
      <w:r w:rsidR="00334A57" w:rsidRPr="00BD66E5">
        <w:rPr>
          <w:rFonts w:ascii="Times New Roman" w:hAnsi="Times New Roman" w:cs="Times New Roman"/>
          <w:sz w:val="22"/>
          <w:szCs w:val="22"/>
        </w:rPr>
        <w:t xml:space="preserve"> laughs: in search of an analytical network," NATO STRATCOM, March 17, 2017, </w:t>
      </w:r>
      <w:r w:rsidR="001750A8">
        <w:fldChar w:fldCharType="begin"/>
      </w:r>
      <w:r w:rsidR="001750A8">
        <w:instrText xml:space="preserve"> HYPERLINK "http://stratcomcoe.org/stratcom-laughs-search-analytical-network" \t "_blank" </w:instrText>
      </w:r>
      <w:r w:rsidR="001750A8">
        <w:fldChar w:fldCharType="separate"/>
      </w:r>
      <w:r w:rsidRPr="00BD66E5">
        <w:rPr>
          <w:rStyle w:val="Hyperlink"/>
          <w:rFonts w:ascii="Times New Roman" w:hAnsi="Times New Roman" w:cs="Times New Roman"/>
          <w:sz w:val="22"/>
          <w:szCs w:val="22"/>
        </w:rPr>
        <w:t>http://stratcomcoe.org/stratcom-laughs-search-analytical-network</w:t>
      </w:r>
      <w:r w:rsidR="001750A8">
        <w:rPr>
          <w:rStyle w:val="Hyperlink"/>
          <w:rFonts w:ascii="Times New Roman" w:hAnsi="Times New Roman" w:cs="Times New Roman"/>
          <w:sz w:val="22"/>
          <w:szCs w:val="22"/>
        </w:rPr>
        <w:fldChar w:fldCharType="end"/>
      </w:r>
      <w:r w:rsidR="00334A57" w:rsidRPr="00BD66E5">
        <w:rPr>
          <w:rFonts w:ascii="Times New Roman" w:hAnsi="Times New Roman" w:cs="Times New Roman"/>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B5080" w14:textId="77777777" w:rsidR="006E6322" w:rsidRDefault="006E6322" w:rsidP="005F1C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0C223B" w14:textId="77777777" w:rsidR="006E6322" w:rsidRDefault="006E63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970798"/>
      <w:docPartObj>
        <w:docPartGallery w:val="Page Numbers (Bottom of Page)"/>
        <w:docPartUnique/>
      </w:docPartObj>
    </w:sdtPr>
    <w:sdtEndPr>
      <w:rPr>
        <w:noProof/>
      </w:rPr>
    </w:sdtEndPr>
    <w:sdtContent>
      <w:p w14:paraId="1AC01D9D" w14:textId="54332716" w:rsidR="006E6322" w:rsidRDefault="006E6322">
        <w:pPr>
          <w:pStyle w:val="Footer"/>
          <w:jc w:val="center"/>
        </w:pPr>
        <w:r>
          <w:fldChar w:fldCharType="begin"/>
        </w:r>
        <w:r>
          <w:instrText xml:space="preserve"> PAGE   \* MERGEFORMAT </w:instrText>
        </w:r>
        <w:r>
          <w:fldChar w:fldCharType="separate"/>
        </w:r>
        <w:r w:rsidR="001750A8">
          <w:rPr>
            <w:noProof/>
          </w:rPr>
          <w:t>4</w:t>
        </w:r>
        <w:r>
          <w:rPr>
            <w:noProof/>
          </w:rPr>
          <w:fldChar w:fldCharType="end"/>
        </w:r>
      </w:p>
    </w:sdtContent>
  </w:sdt>
  <w:p w14:paraId="687C0823" w14:textId="77777777" w:rsidR="006E6322" w:rsidRDefault="006E632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092CA" w14:textId="77777777" w:rsidR="009C732C" w:rsidRDefault="009C732C" w:rsidP="005F1C62">
      <w:r>
        <w:separator/>
      </w:r>
    </w:p>
  </w:footnote>
  <w:footnote w:type="continuationSeparator" w:id="0">
    <w:p w14:paraId="3951F6C6" w14:textId="77777777" w:rsidR="009C732C" w:rsidRDefault="009C732C" w:rsidP="005F1C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E176F" w14:textId="77777777" w:rsidR="006E6322" w:rsidRDefault="001750A8">
    <w:pPr>
      <w:pStyle w:val="Header"/>
    </w:pPr>
    <w:sdt>
      <w:sdtPr>
        <w:id w:val="171999623"/>
        <w:placeholder>
          <w:docPart w:val="AB4B7A893B52C34E880666BF7C120C45"/>
        </w:placeholder>
        <w:temporary/>
        <w:showingPlcHdr/>
      </w:sdtPr>
      <w:sdtEndPr/>
      <w:sdtContent>
        <w:r w:rsidR="006E6322">
          <w:t>[Type text]</w:t>
        </w:r>
      </w:sdtContent>
    </w:sdt>
    <w:r w:rsidR="006E6322">
      <w:ptab w:relativeTo="margin" w:alignment="center" w:leader="none"/>
    </w:r>
    <w:sdt>
      <w:sdtPr>
        <w:id w:val="171999624"/>
        <w:placeholder>
          <w:docPart w:val="1EA574F6030AD347865C0B19D2AA45C6"/>
        </w:placeholder>
        <w:temporary/>
        <w:showingPlcHdr/>
      </w:sdtPr>
      <w:sdtEndPr/>
      <w:sdtContent>
        <w:r w:rsidR="006E6322">
          <w:t>[Type text]</w:t>
        </w:r>
      </w:sdtContent>
    </w:sdt>
    <w:r w:rsidR="006E6322">
      <w:ptab w:relativeTo="margin" w:alignment="right" w:leader="none"/>
    </w:r>
    <w:sdt>
      <w:sdtPr>
        <w:id w:val="171999625"/>
        <w:placeholder>
          <w:docPart w:val="96F1766624AFCB46AEFD6FADF5D53BA0"/>
        </w:placeholder>
        <w:temporary/>
        <w:showingPlcHdr/>
      </w:sdtPr>
      <w:sdtEndPr/>
      <w:sdtContent>
        <w:r w:rsidR="006E6322">
          <w:t>[Type text]</w:t>
        </w:r>
      </w:sdtContent>
    </w:sdt>
  </w:p>
  <w:p w14:paraId="17E5D2AC" w14:textId="77777777" w:rsidR="006E6322" w:rsidRDefault="006E632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E99B0" w14:textId="776F6D2A" w:rsidR="006E6322" w:rsidRDefault="006E6322">
    <w:pPr>
      <w:pStyle w:val="Header"/>
    </w:pPr>
    <w:r>
      <w:t>Prepared Testimony for U.S. House Committee on Foreign Affairs</w:t>
    </w:r>
  </w:p>
  <w:p w14:paraId="4AF9AD69" w14:textId="125E791F" w:rsidR="006E6322" w:rsidRDefault="006E6322">
    <w:pPr>
      <w:pStyle w:val="Header"/>
    </w:pPr>
    <w:r>
      <w:t>Subcommittee on Europe, Eurasia and Emerging Threats; March 22, 2017</w:t>
    </w:r>
  </w:p>
  <w:p w14:paraId="677E7341" w14:textId="250A3B0B" w:rsidR="006E6322" w:rsidRDefault="006E6322">
    <w:pPr>
      <w:pStyle w:val="Header"/>
    </w:pPr>
    <w:r>
      <w:t>Matthew Rojansky, Director, Kennan Institute, Wilson Center</w:t>
    </w:r>
  </w:p>
  <w:p w14:paraId="2F3A902A" w14:textId="77777777" w:rsidR="006E6322" w:rsidRDefault="006E63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5"/>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62"/>
    <w:rsid w:val="00041BCE"/>
    <w:rsid w:val="00060CFE"/>
    <w:rsid w:val="000A1C5C"/>
    <w:rsid w:val="000A4E44"/>
    <w:rsid w:val="000B459F"/>
    <w:rsid w:val="000B49C2"/>
    <w:rsid w:val="000C3F25"/>
    <w:rsid w:val="000F4A45"/>
    <w:rsid w:val="00100383"/>
    <w:rsid w:val="001404FF"/>
    <w:rsid w:val="0015301B"/>
    <w:rsid w:val="001750A8"/>
    <w:rsid w:val="0017594F"/>
    <w:rsid w:val="001830FC"/>
    <w:rsid w:val="00187123"/>
    <w:rsid w:val="0019112C"/>
    <w:rsid w:val="001C0EAC"/>
    <w:rsid w:val="001C69EE"/>
    <w:rsid w:val="001D7D52"/>
    <w:rsid w:val="001F7E1A"/>
    <w:rsid w:val="002168E0"/>
    <w:rsid w:val="00225642"/>
    <w:rsid w:val="002663E5"/>
    <w:rsid w:val="002830CB"/>
    <w:rsid w:val="002919FF"/>
    <w:rsid w:val="002942CB"/>
    <w:rsid w:val="002E087B"/>
    <w:rsid w:val="003031D9"/>
    <w:rsid w:val="00334A57"/>
    <w:rsid w:val="0033784C"/>
    <w:rsid w:val="003F032C"/>
    <w:rsid w:val="00426CD0"/>
    <w:rsid w:val="004334D4"/>
    <w:rsid w:val="00452786"/>
    <w:rsid w:val="004C4C09"/>
    <w:rsid w:val="00521522"/>
    <w:rsid w:val="005743F5"/>
    <w:rsid w:val="00575920"/>
    <w:rsid w:val="0058141C"/>
    <w:rsid w:val="005B5653"/>
    <w:rsid w:val="005C2E29"/>
    <w:rsid w:val="005D2F13"/>
    <w:rsid w:val="005F1C62"/>
    <w:rsid w:val="00604FB5"/>
    <w:rsid w:val="00617391"/>
    <w:rsid w:val="00647C42"/>
    <w:rsid w:val="00655E50"/>
    <w:rsid w:val="00662C9D"/>
    <w:rsid w:val="006C0CD2"/>
    <w:rsid w:val="006D1FCA"/>
    <w:rsid w:val="006D3E66"/>
    <w:rsid w:val="006E6322"/>
    <w:rsid w:val="006F107F"/>
    <w:rsid w:val="00751632"/>
    <w:rsid w:val="00797FD8"/>
    <w:rsid w:val="007E5EA4"/>
    <w:rsid w:val="00841B1E"/>
    <w:rsid w:val="00842A00"/>
    <w:rsid w:val="00857851"/>
    <w:rsid w:val="008859D6"/>
    <w:rsid w:val="008B60E8"/>
    <w:rsid w:val="008C3C41"/>
    <w:rsid w:val="008D3BFF"/>
    <w:rsid w:val="008D4B6E"/>
    <w:rsid w:val="009159E0"/>
    <w:rsid w:val="00953D12"/>
    <w:rsid w:val="009557E6"/>
    <w:rsid w:val="009749C6"/>
    <w:rsid w:val="00995D7C"/>
    <w:rsid w:val="009C056B"/>
    <w:rsid w:val="009C732C"/>
    <w:rsid w:val="009D758C"/>
    <w:rsid w:val="009E383F"/>
    <w:rsid w:val="009E5178"/>
    <w:rsid w:val="00A2307A"/>
    <w:rsid w:val="00A262ED"/>
    <w:rsid w:val="00A553D8"/>
    <w:rsid w:val="00B35AAA"/>
    <w:rsid w:val="00B36419"/>
    <w:rsid w:val="00B45968"/>
    <w:rsid w:val="00B87ADC"/>
    <w:rsid w:val="00BB29B3"/>
    <w:rsid w:val="00BB36F9"/>
    <w:rsid w:val="00BC2D70"/>
    <w:rsid w:val="00BD66E5"/>
    <w:rsid w:val="00C07BDC"/>
    <w:rsid w:val="00C200BE"/>
    <w:rsid w:val="00C41054"/>
    <w:rsid w:val="00C4577B"/>
    <w:rsid w:val="00C54C22"/>
    <w:rsid w:val="00C5536D"/>
    <w:rsid w:val="00C575B8"/>
    <w:rsid w:val="00C67040"/>
    <w:rsid w:val="00C85490"/>
    <w:rsid w:val="00C96859"/>
    <w:rsid w:val="00CD2787"/>
    <w:rsid w:val="00CE1AD5"/>
    <w:rsid w:val="00D3514C"/>
    <w:rsid w:val="00DA68C5"/>
    <w:rsid w:val="00DB5510"/>
    <w:rsid w:val="00E011F7"/>
    <w:rsid w:val="00E029B1"/>
    <w:rsid w:val="00E07B05"/>
    <w:rsid w:val="00E16EEA"/>
    <w:rsid w:val="00E41CEF"/>
    <w:rsid w:val="00E47F32"/>
    <w:rsid w:val="00E7389E"/>
    <w:rsid w:val="00E7669A"/>
    <w:rsid w:val="00E9610D"/>
    <w:rsid w:val="00EA4A39"/>
    <w:rsid w:val="00EA7C5D"/>
    <w:rsid w:val="00EC7182"/>
    <w:rsid w:val="00EE6F5D"/>
    <w:rsid w:val="00EF71B3"/>
    <w:rsid w:val="00F36ED8"/>
    <w:rsid w:val="00F72136"/>
    <w:rsid w:val="00F83A6D"/>
    <w:rsid w:val="00FE2AC8"/>
    <w:rsid w:val="00FF5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F356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ime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EA4A39"/>
    <w:pPr>
      <w:keepNext/>
      <w:keepLines/>
      <w:spacing w:before="200" w:line="259"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4A39"/>
    <w:rPr>
      <w:rFonts w:eastAsiaTheme="majorEastAsia" w:cstheme="majorBidi"/>
      <w:b/>
      <w:bCs/>
      <w:szCs w:val="26"/>
    </w:rPr>
  </w:style>
  <w:style w:type="paragraph" w:styleId="Header">
    <w:name w:val="header"/>
    <w:basedOn w:val="Normal"/>
    <w:link w:val="HeaderChar"/>
    <w:uiPriority w:val="99"/>
    <w:unhideWhenUsed/>
    <w:rsid w:val="005F1C62"/>
    <w:pPr>
      <w:tabs>
        <w:tab w:val="center" w:pos="4320"/>
        <w:tab w:val="right" w:pos="8640"/>
      </w:tabs>
    </w:pPr>
  </w:style>
  <w:style w:type="character" w:customStyle="1" w:styleId="HeaderChar">
    <w:name w:val="Header Char"/>
    <w:basedOn w:val="DefaultParagraphFont"/>
    <w:link w:val="Header"/>
    <w:uiPriority w:val="99"/>
    <w:rsid w:val="005F1C62"/>
  </w:style>
  <w:style w:type="paragraph" w:styleId="Footer">
    <w:name w:val="footer"/>
    <w:basedOn w:val="Normal"/>
    <w:link w:val="FooterChar"/>
    <w:uiPriority w:val="99"/>
    <w:unhideWhenUsed/>
    <w:rsid w:val="005F1C62"/>
    <w:pPr>
      <w:tabs>
        <w:tab w:val="center" w:pos="4320"/>
        <w:tab w:val="right" w:pos="8640"/>
      </w:tabs>
    </w:pPr>
  </w:style>
  <w:style w:type="character" w:customStyle="1" w:styleId="FooterChar">
    <w:name w:val="Footer Char"/>
    <w:basedOn w:val="DefaultParagraphFont"/>
    <w:link w:val="Footer"/>
    <w:uiPriority w:val="99"/>
    <w:rsid w:val="005F1C62"/>
  </w:style>
  <w:style w:type="character" w:styleId="PageNumber">
    <w:name w:val="page number"/>
    <w:basedOn w:val="DefaultParagraphFont"/>
    <w:uiPriority w:val="99"/>
    <w:semiHidden/>
    <w:unhideWhenUsed/>
    <w:rsid w:val="005F1C62"/>
  </w:style>
  <w:style w:type="paragraph" w:styleId="EndnoteText">
    <w:name w:val="endnote text"/>
    <w:basedOn w:val="Normal"/>
    <w:link w:val="EndnoteTextChar"/>
    <w:uiPriority w:val="99"/>
    <w:unhideWhenUsed/>
    <w:rsid w:val="0015301B"/>
  </w:style>
  <w:style w:type="character" w:customStyle="1" w:styleId="EndnoteTextChar">
    <w:name w:val="Endnote Text Char"/>
    <w:basedOn w:val="DefaultParagraphFont"/>
    <w:link w:val="EndnoteText"/>
    <w:uiPriority w:val="99"/>
    <w:rsid w:val="0015301B"/>
  </w:style>
  <w:style w:type="character" w:styleId="EndnoteReference">
    <w:name w:val="endnote reference"/>
    <w:basedOn w:val="DefaultParagraphFont"/>
    <w:uiPriority w:val="99"/>
    <w:unhideWhenUsed/>
    <w:rsid w:val="0015301B"/>
    <w:rPr>
      <w:vertAlign w:val="superscript"/>
    </w:rPr>
  </w:style>
  <w:style w:type="paragraph" w:styleId="FootnoteText">
    <w:name w:val="footnote text"/>
    <w:basedOn w:val="Normal"/>
    <w:link w:val="FootnoteTextChar"/>
    <w:uiPriority w:val="99"/>
    <w:semiHidden/>
    <w:unhideWhenUsed/>
    <w:rsid w:val="0015301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5301B"/>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15301B"/>
    <w:rPr>
      <w:vertAlign w:val="superscript"/>
    </w:rPr>
  </w:style>
  <w:style w:type="character" w:styleId="Hyperlink">
    <w:name w:val="Hyperlink"/>
    <w:basedOn w:val="DefaultParagraphFont"/>
    <w:uiPriority w:val="99"/>
    <w:unhideWhenUsed/>
    <w:rsid w:val="003031D9"/>
    <w:rPr>
      <w:color w:val="0000FF" w:themeColor="hyperlink"/>
      <w:u w:val="single"/>
    </w:rPr>
  </w:style>
  <w:style w:type="character" w:customStyle="1" w:styleId="gmailmsg">
    <w:name w:val="gmail_msg"/>
    <w:basedOn w:val="DefaultParagraphFont"/>
    <w:rsid w:val="006D1FCA"/>
  </w:style>
  <w:style w:type="paragraph" w:styleId="NormalWeb">
    <w:name w:val="Normal (Web)"/>
    <w:basedOn w:val="Normal"/>
    <w:uiPriority w:val="99"/>
    <w:semiHidden/>
    <w:unhideWhenUsed/>
    <w:rsid w:val="00426CD0"/>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F032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ime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EA4A39"/>
    <w:pPr>
      <w:keepNext/>
      <w:keepLines/>
      <w:spacing w:before="200" w:line="259"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4A39"/>
    <w:rPr>
      <w:rFonts w:eastAsiaTheme="majorEastAsia" w:cstheme="majorBidi"/>
      <w:b/>
      <w:bCs/>
      <w:szCs w:val="26"/>
    </w:rPr>
  </w:style>
  <w:style w:type="paragraph" w:styleId="Header">
    <w:name w:val="header"/>
    <w:basedOn w:val="Normal"/>
    <w:link w:val="HeaderChar"/>
    <w:uiPriority w:val="99"/>
    <w:unhideWhenUsed/>
    <w:rsid w:val="005F1C62"/>
    <w:pPr>
      <w:tabs>
        <w:tab w:val="center" w:pos="4320"/>
        <w:tab w:val="right" w:pos="8640"/>
      </w:tabs>
    </w:pPr>
  </w:style>
  <w:style w:type="character" w:customStyle="1" w:styleId="HeaderChar">
    <w:name w:val="Header Char"/>
    <w:basedOn w:val="DefaultParagraphFont"/>
    <w:link w:val="Header"/>
    <w:uiPriority w:val="99"/>
    <w:rsid w:val="005F1C62"/>
  </w:style>
  <w:style w:type="paragraph" w:styleId="Footer">
    <w:name w:val="footer"/>
    <w:basedOn w:val="Normal"/>
    <w:link w:val="FooterChar"/>
    <w:uiPriority w:val="99"/>
    <w:unhideWhenUsed/>
    <w:rsid w:val="005F1C62"/>
    <w:pPr>
      <w:tabs>
        <w:tab w:val="center" w:pos="4320"/>
        <w:tab w:val="right" w:pos="8640"/>
      </w:tabs>
    </w:pPr>
  </w:style>
  <w:style w:type="character" w:customStyle="1" w:styleId="FooterChar">
    <w:name w:val="Footer Char"/>
    <w:basedOn w:val="DefaultParagraphFont"/>
    <w:link w:val="Footer"/>
    <w:uiPriority w:val="99"/>
    <w:rsid w:val="005F1C62"/>
  </w:style>
  <w:style w:type="character" w:styleId="PageNumber">
    <w:name w:val="page number"/>
    <w:basedOn w:val="DefaultParagraphFont"/>
    <w:uiPriority w:val="99"/>
    <w:semiHidden/>
    <w:unhideWhenUsed/>
    <w:rsid w:val="005F1C62"/>
  </w:style>
  <w:style w:type="paragraph" w:styleId="EndnoteText">
    <w:name w:val="endnote text"/>
    <w:basedOn w:val="Normal"/>
    <w:link w:val="EndnoteTextChar"/>
    <w:uiPriority w:val="99"/>
    <w:unhideWhenUsed/>
    <w:rsid w:val="0015301B"/>
  </w:style>
  <w:style w:type="character" w:customStyle="1" w:styleId="EndnoteTextChar">
    <w:name w:val="Endnote Text Char"/>
    <w:basedOn w:val="DefaultParagraphFont"/>
    <w:link w:val="EndnoteText"/>
    <w:uiPriority w:val="99"/>
    <w:rsid w:val="0015301B"/>
  </w:style>
  <w:style w:type="character" w:styleId="EndnoteReference">
    <w:name w:val="endnote reference"/>
    <w:basedOn w:val="DefaultParagraphFont"/>
    <w:uiPriority w:val="99"/>
    <w:unhideWhenUsed/>
    <w:rsid w:val="0015301B"/>
    <w:rPr>
      <w:vertAlign w:val="superscript"/>
    </w:rPr>
  </w:style>
  <w:style w:type="paragraph" w:styleId="FootnoteText">
    <w:name w:val="footnote text"/>
    <w:basedOn w:val="Normal"/>
    <w:link w:val="FootnoteTextChar"/>
    <w:uiPriority w:val="99"/>
    <w:semiHidden/>
    <w:unhideWhenUsed/>
    <w:rsid w:val="0015301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5301B"/>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15301B"/>
    <w:rPr>
      <w:vertAlign w:val="superscript"/>
    </w:rPr>
  </w:style>
  <w:style w:type="character" w:styleId="Hyperlink">
    <w:name w:val="Hyperlink"/>
    <w:basedOn w:val="DefaultParagraphFont"/>
    <w:uiPriority w:val="99"/>
    <w:unhideWhenUsed/>
    <w:rsid w:val="003031D9"/>
    <w:rPr>
      <w:color w:val="0000FF" w:themeColor="hyperlink"/>
      <w:u w:val="single"/>
    </w:rPr>
  </w:style>
  <w:style w:type="character" w:customStyle="1" w:styleId="gmailmsg">
    <w:name w:val="gmail_msg"/>
    <w:basedOn w:val="DefaultParagraphFont"/>
    <w:rsid w:val="006D1FCA"/>
  </w:style>
  <w:style w:type="paragraph" w:styleId="NormalWeb">
    <w:name w:val="Normal (Web)"/>
    <w:basedOn w:val="Normal"/>
    <w:uiPriority w:val="99"/>
    <w:semiHidden/>
    <w:unhideWhenUsed/>
    <w:rsid w:val="00426CD0"/>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F03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9682">
      <w:bodyDiv w:val="1"/>
      <w:marLeft w:val="0"/>
      <w:marRight w:val="0"/>
      <w:marTop w:val="0"/>
      <w:marBottom w:val="0"/>
      <w:divBdr>
        <w:top w:val="none" w:sz="0" w:space="0" w:color="auto"/>
        <w:left w:val="none" w:sz="0" w:space="0" w:color="auto"/>
        <w:bottom w:val="none" w:sz="0" w:space="0" w:color="auto"/>
        <w:right w:val="none" w:sz="0" w:space="0" w:color="auto"/>
      </w:divBdr>
    </w:div>
    <w:div w:id="190918180">
      <w:bodyDiv w:val="1"/>
      <w:marLeft w:val="0"/>
      <w:marRight w:val="0"/>
      <w:marTop w:val="0"/>
      <w:marBottom w:val="0"/>
      <w:divBdr>
        <w:top w:val="none" w:sz="0" w:space="0" w:color="auto"/>
        <w:left w:val="none" w:sz="0" w:space="0" w:color="auto"/>
        <w:bottom w:val="none" w:sz="0" w:space="0" w:color="auto"/>
        <w:right w:val="none" w:sz="0" w:space="0" w:color="auto"/>
      </w:divBdr>
    </w:div>
    <w:div w:id="810244292">
      <w:bodyDiv w:val="1"/>
      <w:marLeft w:val="0"/>
      <w:marRight w:val="0"/>
      <w:marTop w:val="0"/>
      <w:marBottom w:val="0"/>
      <w:divBdr>
        <w:top w:val="none" w:sz="0" w:space="0" w:color="auto"/>
        <w:left w:val="none" w:sz="0" w:space="0" w:color="auto"/>
        <w:bottom w:val="none" w:sz="0" w:space="0" w:color="auto"/>
        <w:right w:val="none" w:sz="0" w:space="0" w:color="auto"/>
      </w:divBdr>
      <w:divsChild>
        <w:div w:id="396320555">
          <w:marLeft w:val="0"/>
          <w:marRight w:val="0"/>
          <w:marTop w:val="0"/>
          <w:marBottom w:val="0"/>
          <w:divBdr>
            <w:top w:val="none" w:sz="0" w:space="0" w:color="auto"/>
            <w:left w:val="none" w:sz="0" w:space="0" w:color="auto"/>
            <w:bottom w:val="none" w:sz="0" w:space="0" w:color="auto"/>
            <w:right w:val="none" w:sz="0" w:space="0" w:color="auto"/>
          </w:divBdr>
        </w:div>
        <w:div w:id="133379209">
          <w:marLeft w:val="0"/>
          <w:marRight w:val="0"/>
          <w:marTop w:val="0"/>
          <w:marBottom w:val="0"/>
          <w:divBdr>
            <w:top w:val="none" w:sz="0" w:space="0" w:color="auto"/>
            <w:left w:val="none" w:sz="0" w:space="0" w:color="auto"/>
            <w:bottom w:val="none" w:sz="0" w:space="0" w:color="auto"/>
            <w:right w:val="none" w:sz="0" w:space="0" w:color="auto"/>
          </w:divBdr>
        </w:div>
        <w:div w:id="51120443">
          <w:marLeft w:val="0"/>
          <w:marRight w:val="0"/>
          <w:marTop w:val="0"/>
          <w:marBottom w:val="0"/>
          <w:divBdr>
            <w:top w:val="none" w:sz="0" w:space="0" w:color="auto"/>
            <w:left w:val="none" w:sz="0" w:space="0" w:color="auto"/>
            <w:bottom w:val="none" w:sz="0" w:space="0" w:color="auto"/>
            <w:right w:val="none" w:sz="0" w:space="0" w:color="auto"/>
          </w:divBdr>
        </w:div>
      </w:divsChild>
    </w:div>
    <w:div w:id="1404572705">
      <w:bodyDiv w:val="1"/>
      <w:marLeft w:val="0"/>
      <w:marRight w:val="0"/>
      <w:marTop w:val="0"/>
      <w:marBottom w:val="0"/>
      <w:divBdr>
        <w:top w:val="none" w:sz="0" w:space="0" w:color="auto"/>
        <w:left w:val="none" w:sz="0" w:space="0" w:color="auto"/>
        <w:bottom w:val="none" w:sz="0" w:space="0" w:color="auto"/>
        <w:right w:val="none" w:sz="0" w:space="0" w:color="auto"/>
      </w:divBdr>
    </w:div>
    <w:div w:id="2002195893">
      <w:bodyDiv w:val="1"/>
      <w:marLeft w:val="0"/>
      <w:marRight w:val="0"/>
      <w:marTop w:val="0"/>
      <w:marBottom w:val="0"/>
      <w:divBdr>
        <w:top w:val="none" w:sz="0" w:space="0" w:color="auto"/>
        <w:left w:val="none" w:sz="0" w:space="0" w:color="auto"/>
        <w:bottom w:val="none" w:sz="0" w:space="0" w:color="auto"/>
        <w:right w:val="none" w:sz="0" w:space="0" w:color="auto"/>
      </w:divBdr>
      <w:divsChild>
        <w:div w:id="1743135156">
          <w:marLeft w:val="0"/>
          <w:marRight w:val="0"/>
          <w:marTop w:val="0"/>
          <w:marBottom w:val="0"/>
          <w:divBdr>
            <w:top w:val="none" w:sz="0" w:space="0" w:color="auto"/>
            <w:left w:val="none" w:sz="0" w:space="0" w:color="auto"/>
            <w:bottom w:val="none" w:sz="0" w:space="0" w:color="auto"/>
            <w:right w:val="none" w:sz="0" w:space="0" w:color="auto"/>
          </w:divBdr>
        </w:div>
        <w:div w:id="198713715">
          <w:marLeft w:val="0"/>
          <w:marRight w:val="0"/>
          <w:marTop w:val="0"/>
          <w:marBottom w:val="0"/>
          <w:divBdr>
            <w:top w:val="none" w:sz="0" w:space="0" w:color="auto"/>
            <w:left w:val="none" w:sz="0" w:space="0" w:color="auto"/>
            <w:bottom w:val="none" w:sz="0" w:space="0" w:color="auto"/>
            <w:right w:val="none" w:sz="0" w:space="0" w:color="auto"/>
          </w:divBdr>
        </w:div>
        <w:div w:id="1002733553">
          <w:marLeft w:val="0"/>
          <w:marRight w:val="0"/>
          <w:marTop w:val="0"/>
          <w:marBottom w:val="0"/>
          <w:divBdr>
            <w:top w:val="none" w:sz="0" w:space="0" w:color="auto"/>
            <w:left w:val="none" w:sz="0" w:space="0" w:color="auto"/>
            <w:bottom w:val="none" w:sz="0" w:space="0" w:color="auto"/>
            <w:right w:val="none" w:sz="0" w:space="0" w:color="auto"/>
          </w:divBdr>
        </w:div>
      </w:divsChild>
    </w:div>
    <w:div w:id="2003585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endnotes.xml.rels><?xml version="1.0" encoding="UTF-8" standalone="yes"?>
<Relationships xmlns="http://schemas.openxmlformats.org/package/2006/relationships"><Relationship Id="rId9" Type="http://schemas.openxmlformats.org/officeDocument/2006/relationships/hyperlink" Target="http://www.rand.org/pubs/research_reports/RR1253.html" TargetMode="External"/><Relationship Id="rId20" Type="http://schemas.openxmlformats.org/officeDocument/2006/relationships/hyperlink" Target="https://lenta.ru/news/2016/09/29/ruspress/" TargetMode="External"/><Relationship Id="rId21" Type="http://schemas.openxmlformats.org/officeDocument/2006/relationships/hyperlink" Target="https://www.defense.gov/News/Article/Article/720536/navy-ship-encounters-aggressive-russian-aircraft-in-baltic-sea" TargetMode="External"/><Relationship Id="rId22" Type="http://schemas.openxmlformats.org/officeDocument/2006/relationships/hyperlink" Target="https://jamestown.org/program/what-do-the-zapad-2013-exercises-reveal-part-one/" TargetMode="External"/><Relationship Id="rId23" Type="http://schemas.openxmlformats.org/officeDocument/2006/relationships/hyperlink" Target="http://www.eur.army.mil/anakonda/files/MediaKit_Anakonda16.pdf" TargetMode="External"/><Relationship Id="rId24" Type="http://schemas.openxmlformats.org/officeDocument/2006/relationships/hyperlink" Target="http://izvestia.ru/news/670458" TargetMode="External"/><Relationship Id="rId25" Type="http://schemas.openxmlformats.org/officeDocument/2006/relationships/hyperlink" Target="http://www.gmfus.org/file/2657/download" TargetMode="External"/><Relationship Id="rId26" Type="http://schemas.openxmlformats.org/officeDocument/2006/relationships/hyperlink" Target="https://www.state.gov/t/isn/4721.htm" TargetMode="External"/><Relationship Id="rId10" Type="http://schemas.openxmlformats.org/officeDocument/2006/relationships/hyperlink" Target="https://lenta.ru/articles/2016/07/13/drypowder/" TargetMode="External"/><Relationship Id="rId11" Type="http://schemas.openxmlformats.org/officeDocument/2006/relationships/hyperlink" Target="https://lenta.ru/articles/2016/07/13/drypowder/" TargetMode="External"/><Relationship Id="rId12" Type="http://schemas.openxmlformats.org/officeDocument/2006/relationships/hyperlink" Target="http://www.vedomosti.ru/opinion/articles/2016/07/15/649326-nasha-karta-afriki" TargetMode="External"/><Relationship Id="rId13" Type="http://schemas.openxmlformats.org/officeDocument/2006/relationships/hyperlink" Target="https://warontherocks.com/2016/05/fixing-nato-deterrence-in-the-east-or-how-i-learned-to-stop-worrying-and-love-natos-crushing-defeat-by-russia/" TargetMode="External"/><Relationship Id="rId14" Type="http://schemas.openxmlformats.org/officeDocument/2006/relationships/hyperlink" Target="http://www.mercator-research.eu/minority-languages/language-factsheets/minority-languages-in-education-in-the-baltics/" TargetMode="External"/><Relationship Id="rId15" Type="http://schemas.openxmlformats.org/officeDocument/2006/relationships/hyperlink" Target="https://www.icds.ee/fileadmin/media/icds.ee/failid/Jill_Dougherty__Riina_Kaljurand_-_Estonia_s__Virtual_Russian_World_.pdf" TargetMode="External"/><Relationship Id="rId16" Type="http://schemas.openxmlformats.org/officeDocument/2006/relationships/hyperlink" Target="https://www.icds.ee/fileadmin/media/icds.ee/failid/Jill_Dougherty__Riina_Kaljurand_-_Estonia_s__Virtual_Russian_World_.pdf" TargetMode="External"/><Relationship Id="rId17" Type="http://schemas.openxmlformats.org/officeDocument/2006/relationships/hyperlink" Target="https://www.icds.ee/fileadmin/media/icds.ee/failid/Jill_Dougherty__Riina_Kaljurand_-_Estonia_s__Virtual_Russian_World_.pdf" TargetMode="External"/><Relationship Id="rId18" Type="http://schemas.openxmlformats.org/officeDocument/2006/relationships/hyperlink" Target="https://meduza.io/en/news/2016/07/27/latvian-mayor-is-fined-for-using-russian-on-social-media" TargetMode="External"/><Relationship Id="rId19" Type="http://schemas.openxmlformats.org/officeDocument/2006/relationships/hyperlink" Target="https://lenta.ru/articles/2016/02/16/bezrusskogo/" TargetMode="External"/><Relationship Id="rId1" Type="http://schemas.openxmlformats.org/officeDocument/2006/relationships/hyperlink" Target="http://www.reuters.com/article/us-usa-cyber-russia-europe-idUSKBN14W2BY" TargetMode="External"/><Relationship Id="rId2" Type="http://schemas.openxmlformats.org/officeDocument/2006/relationships/hyperlink" Target="https://themoscowtimes.com/news/russia-sees-need-to-protect-russian-speakers-in-nato-baltic-states-39450" TargetMode="External"/><Relationship Id="rId3" Type="http://schemas.openxmlformats.org/officeDocument/2006/relationships/hyperlink" Target="http://www.baltic-course.com/rus/opinion/?doc=85263" TargetMode="External"/><Relationship Id="rId4" Type="http://schemas.openxmlformats.org/officeDocument/2006/relationships/hyperlink" Target="https://www.foreignaffairs.com/articles/russia-fsu/2016-04-18/revival-russian-military" TargetMode="External"/><Relationship Id="rId5" Type="http://schemas.openxmlformats.org/officeDocument/2006/relationships/hyperlink" Target="http://www.vedomosti.ru/opinion/articles/2016/07/15/649326-nasha-karta-afriki" TargetMode="External"/><Relationship Id="rId6" Type="http://schemas.openxmlformats.org/officeDocument/2006/relationships/hyperlink" Target="https://www.forbes.com/sites/paulcoyer/2017/03/13/near-revolution-in-belarus-lukashenkas-balancing-act-and-putins-fear-of-another-maidan/" TargetMode="External"/><Relationship Id="rId7" Type="http://schemas.openxmlformats.org/officeDocument/2006/relationships/hyperlink" Target="https://jamestown.org/program/minsk-fears-moscow-may-organize-hybrid-war-and-color-revolution-in-belarus/" TargetMode="External"/><Relationship Id="rId8" Type="http://schemas.openxmlformats.org/officeDocument/2006/relationships/hyperlink" Target="http://www.rand.org/pubs/research_reports/RR1253.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4B7A893B52C34E880666BF7C120C45"/>
        <w:category>
          <w:name w:val="General"/>
          <w:gallery w:val="placeholder"/>
        </w:category>
        <w:types>
          <w:type w:val="bbPlcHdr"/>
        </w:types>
        <w:behaviors>
          <w:behavior w:val="content"/>
        </w:behaviors>
        <w:guid w:val="{D78FF965-3F1E-8645-AA2D-06C088A8CE11}"/>
      </w:docPartPr>
      <w:docPartBody>
        <w:p w:rsidR="00990B99" w:rsidRDefault="00990B99" w:rsidP="00990B99">
          <w:pPr>
            <w:pStyle w:val="AB4B7A893B52C34E880666BF7C120C45"/>
          </w:pPr>
          <w:r>
            <w:t>[Type text]</w:t>
          </w:r>
        </w:p>
      </w:docPartBody>
    </w:docPart>
    <w:docPart>
      <w:docPartPr>
        <w:name w:val="1EA574F6030AD347865C0B19D2AA45C6"/>
        <w:category>
          <w:name w:val="General"/>
          <w:gallery w:val="placeholder"/>
        </w:category>
        <w:types>
          <w:type w:val="bbPlcHdr"/>
        </w:types>
        <w:behaviors>
          <w:behavior w:val="content"/>
        </w:behaviors>
        <w:guid w:val="{EF351D39-88CC-7645-BEE9-075BDFC92CAE}"/>
      </w:docPartPr>
      <w:docPartBody>
        <w:p w:rsidR="00990B99" w:rsidRDefault="00990B99" w:rsidP="00990B99">
          <w:pPr>
            <w:pStyle w:val="1EA574F6030AD347865C0B19D2AA45C6"/>
          </w:pPr>
          <w:r>
            <w:t>[Type text]</w:t>
          </w:r>
        </w:p>
      </w:docPartBody>
    </w:docPart>
    <w:docPart>
      <w:docPartPr>
        <w:name w:val="96F1766624AFCB46AEFD6FADF5D53BA0"/>
        <w:category>
          <w:name w:val="General"/>
          <w:gallery w:val="placeholder"/>
        </w:category>
        <w:types>
          <w:type w:val="bbPlcHdr"/>
        </w:types>
        <w:behaviors>
          <w:behavior w:val="content"/>
        </w:behaviors>
        <w:guid w:val="{DCBF4AC0-1F3F-794F-BE53-025E12575122}"/>
      </w:docPartPr>
      <w:docPartBody>
        <w:p w:rsidR="00990B99" w:rsidRDefault="00990B99" w:rsidP="00990B99">
          <w:pPr>
            <w:pStyle w:val="96F1766624AFCB46AEFD6FADF5D53BA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B99"/>
    <w:rsid w:val="002C00B5"/>
    <w:rsid w:val="003B5F19"/>
    <w:rsid w:val="00413EC5"/>
    <w:rsid w:val="007D151B"/>
    <w:rsid w:val="00861B3E"/>
    <w:rsid w:val="008D0230"/>
    <w:rsid w:val="00951B82"/>
    <w:rsid w:val="00990B99"/>
    <w:rsid w:val="00A76A69"/>
    <w:rsid w:val="00D9102D"/>
    <w:rsid w:val="00F542D0"/>
    <w:rsid w:val="00FE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4B7A893B52C34E880666BF7C120C45">
    <w:name w:val="AB4B7A893B52C34E880666BF7C120C45"/>
    <w:rsid w:val="00990B99"/>
  </w:style>
  <w:style w:type="paragraph" w:customStyle="1" w:styleId="1EA574F6030AD347865C0B19D2AA45C6">
    <w:name w:val="1EA574F6030AD347865C0B19D2AA45C6"/>
    <w:rsid w:val="00990B99"/>
  </w:style>
  <w:style w:type="paragraph" w:customStyle="1" w:styleId="96F1766624AFCB46AEFD6FADF5D53BA0">
    <w:name w:val="96F1766624AFCB46AEFD6FADF5D53BA0"/>
    <w:rsid w:val="00990B99"/>
  </w:style>
  <w:style w:type="paragraph" w:customStyle="1" w:styleId="DA95C2ECD42A1D4EA529870616E89841">
    <w:name w:val="DA95C2ECD42A1D4EA529870616E89841"/>
    <w:rsid w:val="00990B99"/>
  </w:style>
  <w:style w:type="paragraph" w:customStyle="1" w:styleId="0D465EB255BAA24B83D1705EF1512A18">
    <w:name w:val="0D465EB255BAA24B83D1705EF1512A18"/>
    <w:rsid w:val="00990B99"/>
  </w:style>
  <w:style w:type="paragraph" w:customStyle="1" w:styleId="78705DCCA058C342BB5D4243FB25F7E6">
    <w:name w:val="78705DCCA058C342BB5D4243FB25F7E6"/>
    <w:rsid w:val="00990B9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4B7A893B52C34E880666BF7C120C45">
    <w:name w:val="AB4B7A893B52C34E880666BF7C120C45"/>
    <w:rsid w:val="00990B99"/>
  </w:style>
  <w:style w:type="paragraph" w:customStyle="1" w:styleId="1EA574F6030AD347865C0B19D2AA45C6">
    <w:name w:val="1EA574F6030AD347865C0B19D2AA45C6"/>
    <w:rsid w:val="00990B99"/>
  </w:style>
  <w:style w:type="paragraph" w:customStyle="1" w:styleId="96F1766624AFCB46AEFD6FADF5D53BA0">
    <w:name w:val="96F1766624AFCB46AEFD6FADF5D53BA0"/>
    <w:rsid w:val="00990B99"/>
  </w:style>
  <w:style w:type="paragraph" w:customStyle="1" w:styleId="DA95C2ECD42A1D4EA529870616E89841">
    <w:name w:val="DA95C2ECD42A1D4EA529870616E89841"/>
    <w:rsid w:val="00990B99"/>
  </w:style>
  <w:style w:type="paragraph" w:customStyle="1" w:styleId="0D465EB255BAA24B83D1705EF1512A18">
    <w:name w:val="0D465EB255BAA24B83D1705EF1512A18"/>
    <w:rsid w:val="00990B99"/>
  </w:style>
  <w:style w:type="paragraph" w:customStyle="1" w:styleId="78705DCCA058C342BB5D4243FB25F7E6">
    <w:name w:val="78705DCCA058C342BB5D4243FB25F7E6"/>
    <w:rsid w:val="00990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CD663-86FF-8C44-AEDB-9E8408B56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13</Pages>
  <Words>4688</Words>
  <Characters>26724</Characters>
  <Application>Microsoft Macintosh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Rojansky</dc:creator>
  <cp:keywords/>
  <dc:description/>
  <cp:lastModifiedBy>Matthew Rojansky</cp:lastModifiedBy>
  <cp:revision>18</cp:revision>
  <dcterms:created xsi:type="dcterms:W3CDTF">2017-03-17T13:19:00Z</dcterms:created>
  <dcterms:modified xsi:type="dcterms:W3CDTF">2017-03-21T20:46:00Z</dcterms:modified>
</cp:coreProperties>
</file>