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F03" w:rsidRDefault="00650F03" w:rsidP="00185A08">
      <w:pPr>
        <w:jc w:val="center"/>
        <w:rPr>
          <w:b/>
          <w:szCs w:val="24"/>
        </w:rPr>
      </w:pPr>
    </w:p>
    <w:p w:rsidR="00B812EE" w:rsidRPr="00185A08" w:rsidRDefault="002272F0" w:rsidP="00185A08">
      <w:pPr>
        <w:jc w:val="center"/>
        <w:rPr>
          <w:b/>
          <w:szCs w:val="24"/>
        </w:rPr>
      </w:pPr>
      <w:r w:rsidRPr="00185A08">
        <w:rPr>
          <w:b/>
          <w:szCs w:val="24"/>
        </w:rPr>
        <w:t>Localizing</w:t>
      </w:r>
      <w:r w:rsidR="00634ADA" w:rsidRPr="00185A08">
        <w:rPr>
          <w:b/>
          <w:szCs w:val="24"/>
        </w:rPr>
        <w:t xml:space="preserve"> the SDGs:</w:t>
      </w:r>
    </w:p>
    <w:p w:rsidR="00CC5042" w:rsidRPr="00185A08" w:rsidRDefault="007C1BB3" w:rsidP="00185A08">
      <w:pPr>
        <w:jc w:val="center"/>
        <w:rPr>
          <w:b/>
          <w:szCs w:val="24"/>
        </w:rPr>
      </w:pPr>
      <w:r>
        <w:rPr>
          <w:b/>
          <w:szCs w:val="24"/>
        </w:rPr>
        <w:t xml:space="preserve">How </w:t>
      </w:r>
      <w:r w:rsidR="002272F0" w:rsidRPr="00185A08">
        <w:rPr>
          <w:b/>
          <w:szCs w:val="24"/>
        </w:rPr>
        <w:t xml:space="preserve">Cities </w:t>
      </w:r>
      <w:r>
        <w:rPr>
          <w:b/>
          <w:szCs w:val="24"/>
        </w:rPr>
        <w:t>Can Help</w:t>
      </w:r>
      <w:r w:rsidR="00634ADA" w:rsidRPr="00185A08">
        <w:rPr>
          <w:b/>
          <w:szCs w:val="24"/>
        </w:rPr>
        <w:t xml:space="preserve"> </w:t>
      </w:r>
      <w:r>
        <w:rPr>
          <w:b/>
          <w:szCs w:val="24"/>
        </w:rPr>
        <w:t>Achieve</w:t>
      </w:r>
      <w:r w:rsidR="0073053F">
        <w:rPr>
          <w:b/>
          <w:szCs w:val="24"/>
        </w:rPr>
        <w:t xml:space="preserve"> the 2030 Agenda</w:t>
      </w:r>
    </w:p>
    <w:p w:rsidR="00185A08" w:rsidRPr="00185A08" w:rsidRDefault="00185A08">
      <w:pPr>
        <w:rPr>
          <w:szCs w:val="24"/>
        </w:rPr>
      </w:pPr>
    </w:p>
    <w:p w:rsidR="00185A08" w:rsidRPr="00185A08" w:rsidRDefault="002272F0" w:rsidP="00185A08">
      <w:pPr>
        <w:jc w:val="center"/>
        <w:rPr>
          <w:b/>
          <w:szCs w:val="24"/>
        </w:rPr>
      </w:pPr>
      <w:r w:rsidRPr="00185A08">
        <w:rPr>
          <w:b/>
          <w:szCs w:val="24"/>
        </w:rPr>
        <w:t>Wilson Center</w:t>
      </w:r>
      <w:r w:rsidR="00BC231A">
        <w:rPr>
          <w:b/>
          <w:szCs w:val="24"/>
        </w:rPr>
        <w:t xml:space="preserve">, </w:t>
      </w:r>
      <w:r w:rsidR="00185A08" w:rsidRPr="00185A08">
        <w:rPr>
          <w:b/>
          <w:szCs w:val="24"/>
        </w:rPr>
        <w:t>6</w:t>
      </w:r>
      <w:r w:rsidR="00185A08" w:rsidRPr="00185A08">
        <w:rPr>
          <w:b/>
          <w:szCs w:val="24"/>
          <w:vertAlign w:val="superscript"/>
        </w:rPr>
        <w:t>th</w:t>
      </w:r>
      <w:r w:rsidR="00185A08" w:rsidRPr="00185A08">
        <w:rPr>
          <w:b/>
          <w:szCs w:val="24"/>
        </w:rPr>
        <w:t xml:space="preserve"> Floor Auditorium</w:t>
      </w:r>
    </w:p>
    <w:p w:rsidR="00FF42AD" w:rsidRDefault="006314AC" w:rsidP="00185A08">
      <w:pPr>
        <w:jc w:val="center"/>
        <w:rPr>
          <w:b/>
          <w:szCs w:val="24"/>
        </w:rPr>
      </w:pPr>
      <w:r>
        <w:rPr>
          <w:b/>
          <w:szCs w:val="24"/>
        </w:rPr>
        <w:t xml:space="preserve">Monday, </w:t>
      </w:r>
      <w:r w:rsidR="00692946" w:rsidRPr="00185A08">
        <w:rPr>
          <w:b/>
          <w:szCs w:val="24"/>
        </w:rPr>
        <w:t xml:space="preserve">April </w:t>
      </w:r>
      <w:r w:rsidR="00440C9A" w:rsidRPr="00185A08">
        <w:rPr>
          <w:b/>
          <w:szCs w:val="24"/>
        </w:rPr>
        <w:t>25</w:t>
      </w:r>
      <w:r w:rsidR="00165355" w:rsidRPr="00185A08">
        <w:rPr>
          <w:b/>
          <w:szCs w:val="24"/>
        </w:rPr>
        <w:t xml:space="preserve">, </w:t>
      </w:r>
      <w:r w:rsidR="00BC231A">
        <w:rPr>
          <w:b/>
          <w:szCs w:val="24"/>
        </w:rPr>
        <w:t>2016</w:t>
      </w:r>
    </w:p>
    <w:p w:rsidR="00BC231A" w:rsidRPr="00185A08" w:rsidRDefault="005F5B82" w:rsidP="00185A08">
      <w:pPr>
        <w:jc w:val="center"/>
        <w:rPr>
          <w:b/>
          <w:sz w:val="28"/>
          <w:szCs w:val="28"/>
        </w:rPr>
      </w:pPr>
      <w:r>
        <w:rPr>
          <w:b/>
          <w:szCs w:val="24"/>
        </w:rPr>
        <w:t>9:30 am – 12:00 noon</w:t>
      </w:r>
    </w:p>
    <w:p w:rsidR="00692946" w:rsidRDefault="00692946"/>
    <w:p w:rsidR="0062178F" w:rsidRDefault="00BC0D4C" w:rsidP="00BC0D4C">
      <w:pPr>
        <w:ind w:hanging="90"/>
        <w:rPr>
          <w:b/>
        </w:rPr>
      </w:pPr>
      <w:r>
        <w:rPr>
          <w:b/>
        </w:rPr>
        <w:t>9:30-10:00am</w:t>
      </w:r>
      <w:r>
        <w:rPr>
          <w:b/>
        </w:rPr>
        <w:tab/>
      </w:r>
      <w:r w:rsidR="00634ADA" w:rsidRPr="00634ADA">
        <w:rPr>
          <w:b/>
        </w:rPr>
        <w:t>Welcome</w:t>
      </w:r>
      <w:r w:rsidR="00B812EE">
        <w:rPr>
          <w:b/>
        </w:rPr>
        <w:t xml:space="preserve"> and Framing Remarks</w:t>
      </w:r>
      <w:r w:rsidR="0062178F">
        <w:rPr>
          <w:b/>
        </w:rPr>
        <w:t xml:space="preserve"> </w:t>
      </w:r>
    </w:p>
    <w:p w:rsidR="00E42E63" w:rsidRPr="00D26892" w:rsidRDefault="004E303E" w:rsidP="00650F03">
      <w:pPr>
        <w:spacing w:after="120"/>
        <w:ind w:left="1440"/>
        <w:rPr>
          <w:i/>
        </w:rPr>
      </w:pPr>
      <w:r w:rsidRPr="004E303E">
        <w:rPr>
          <w:b/>
        </w:rPr>
        <w:t xml:space="preserve">Salin Geevarghese, </w:t>
      </w:r>
      <w:r w:rsidRPr="004E303E">
        <w:t>Deputy Assistant Secretary for International and Philanthropic Innovation, U.S. Department of Housing and Urban Development</w:t>
      </w:r>
      <w:r>
        <w:t xml:space="preserve"> </w:t>
      </w:r>
    </w:p>
    <w:p w:rsidR="00634ADA" w:rsidRDefault="002272F0" w:rsidP="00650F03">
      <w:pPr>
        <w:spacing w:after="360"/>
        <w:ind w:left="720" w:firstLine="720"/>
      </w:pPr>
      <w:r w:rsidRPr="0062178F">
        <w:rPr>
          <w:b/>
        </w:rPr>
        <w:t xml:space="preserve">Tony </w:t>
      </w:r>
      <w:proofErr w:type="spellStart"/>
      <w:r w:rsidR="0099180D" w:rsidRPr="0062178F">
        <w:rPr>
          <w:b/>
        </w:rPr>
        <w:t>Pipa</w:t>
      </w:r>
      <w:proofErr w:type="spellEnd"/>
      <w:r w:rsidR="00B812EE">
        <w:t xml:space="preserve">, </w:t>
      </w:r>
      <w:r w:rsidR="0033778E" w:rsidRPr="0033778E">
        <w:t>Chief Strategy Officer</w:t>
      </w:r>
      <w:r w:rsidR="004E303E">
        <w:t xml:space="preserve">, USAID </w:t>
      </w:r>
    </w:p>
    <w:p w:rsidR="00185A08" w:rsidRDefault="00BC0D4C" w:rsidP="00BC0D4C">
      <w:pPr>
        <w:ind w:left="720" w:hanging="810"/>
        <w:rPr>
          <w:b/>
        </w:rPr>
      </w:pPr>
      <w:r>
        <w:rPr>
          <w:b/>
        </w:rPr>
        <w:t>10:00-10:45am</w:t>
      </w:r>
      <w:r>
        <w:rPr>
          <w:b/>
        </w:rPr>
        <w:tab/>
      </w:r>
      <w:r w:rsidR="00352633">
        <w:rPr>
          <w:b/>
        </w:rPr>
        <w:t xml:space="preserve">Panel I:  </w:t>
      </w:r>
      <w:r w:rsidR="0049101F">
        <w:rPr>
          <w:b/>
        </w:rPr>
        <w:t xml:space="preserve">The Relevance of Urbanization </w:t>
      </w:r>
      <w:proofErr w:type="gramStart"/>
      <w:r w:rsidR="0049101F">
        <w:rPr>
          <w:b/>
        </w:rPr>
        <w:t>Across</w:t>
      </w:r>
      <w:proofErr w:type="gramEnd"/>
      <w:r w:rsidR="0049101F">
        <w:rPr>
          <w:b/>
        </w:rPr>
        <w:t xml:space="preserve"> the </w:t>
      </w:r>
      <w:r w:rsidR="00EC2C1F">
        <w:rPr>
          <w:b/>
        </w:rPr>
        <w:t>SDGs</w:t>
      </w:r>
      <w:r w:rsidR="00352633">
        <w:rPr>
          <w:b/>
        </w:rPr>
        <w:t xml:space="preserve"> </w:t>
      </w:r>
    </w:p>
    <w:p w:rsidR="0033778E" w:rsidRDefault="0033778E" w:rsidP="00BC0D4C">
      <w:pPr>
        <w:ind w:left="720" w:firstLine="720"/>
        <w:rPr>
          <w:u w:val="single"/>
        </w:rPr>
      </w:pPr>
      <w:r>
        <w:rPr>
          <w:u w:val="single"/>
        </w:rPr>
        <w:t xml:space="preserve">Goal 2: End Hunger, Achieve Food Security and Improved Nutrition and Promote </w:t>
      </w:r>
    </w:p>
    <w:p w:rsidR="00185A08" w:rsidRDefault="0033778E" w:rsidP="00BC0D4C">
      <w:pPr>
        <w:ind w:left="720" w:firstLine="720"/>
        <w:rPr>
          <w:u w:val="single"/>
        </w:rPr>
      </w:pPr>
      <w:r>
        <w:rPr>
          <w:u w:val="single"/>
        </w:rPr>
        <w:t>Sustainable Agriculture</w:t>
      </w:r>
    </w:p>
    <w:p w:rsidR="004E303E" w:rsidRDefault="008A6F0E" w:rsidP="00650F03">
      <w:pPr>
        <w:spacing w:after="120"/>
        <w:ind w:left="720" w:firstLine="720"/>
        <w:rPr>
          <w:b/>
        </w:rPr>
      </w:pPr>
      <w:r w:rsidRPr="00780354">
        <w:rPr>
          <w:b/>
        </w:rPr>
        <w:t>Pete Richards</w:t>
      </w:r>
      <w:r w:rsidRPr="008A6F0E">
        <w:t>, Economic Adviser, Bureau for Food Security</w:t>
      </w:r>
      <w:r w:rsidR="00E60D43" w:rsidRPr="008A6F0E">
        <w:t>, USAID</w:t>
      </w:r>
      <w:r w:rsidR="00D11CE0">
        <w:rPr>
          <w:b/>
        </w:rPr>
        <w:tab/>
      </w:r>
    </w:p>
    <w:p w:rsidR="0033778E" w:rsidRPr="00352633" w:rsidRDefault="0033778E" w:rsidP="00BC0D4C">
      <w:pPr>
        <w:ind w:left="720" w:firstLine="720"/>
        <w:rPr>
          <w:u w:val="single"/>
        </w:rPr>
      </w:pPr>
      <w:r>
        <w:rPr>
          <w:u w:val="single"/>
        </w:rPr>
        <w:t>Goal 3: Ensure Healt</w:t>
      </w:r>
      <w:r w:rsidR="002A3726">
        <w:rPr>
          <w:u w:val="single"/>
        </w:rPr>
        <w:t>h</w:t>
      </w:r>
      <w:r>
        <w:rPr>
          <w:u w:val="single"/>
        </w:rPr>
        <w:t xml:space="preserve">y Lives and Promote </w:t>
      </w:r>
      <w:r w:rsidRPr="00352633">
        <w:rPr>
          <w:u w:val="single"/>
        </w:rPr>
        <w:t>Well-Being</w:t>
      </w:r>
      <w:r>
        <w:rPr>
          <w:u w:val="single"/>
        </w:rPr>
        <w:t xml:space="preserve"> for All at All Ages</w:t>
      </w:r>
    </w:p>
    <w:p w:rsidR="0033778E" w:rsidRDefault="0033778E" w:rsidP="00650F03">
      <w:pPr>
        <w:spacing w:after="120"/>
        <w:ind w:left="1440"/>
        <w:rPr>
          <w:b/>
        </w:rPr>
      </w:pPr>
      <w:r w:rsidRPr="00714EA8">
        <w:rPr>
          <w:b/>
        </w:rPr>
        <w:t>Josh</w:t>
      </w:r>
      <w:r>
        <w:rPr>
          <w:b/>
        </w:rPr>
        <w:t>ua</w:t>
      </w:r>
      <w:r w:rsidRPr="00714EA8">
        <w:rPr>
          <w:b/>
        </w:rPr>
        <w:t xml:space="preserve"> Glasser</w:t>
      </w:r>
      <w:r>
        <w:t>, Foreign Affairs Officer, Office of International Health and Biodefense, Bureau of Oceans and International Environmental and Scientific Affairs, U.S. Department of State</w:t>
      </w:r>
    </w:p>
    <w:p w:rsidR="00867AE8" w:rsidRPr="00352633" w:rsidRDefault="0033778E" w:rsidP="00BC0D4C">
      <w:pPr>
        <w:ind w:left="720" w:firstLine="720"/>
        <w:rPr>
          <w:u w:val="single"/>
        </w:rPr>
      </w:pPr>
      <w:r>
        <w:rPr>
          <w:u w:val="single"/>
        </w:rPr>
        <w:t xml:space="preserve">Goal 5: Achieve </w:t>
      </w:r>
      <w:r w:rsidR="00867AE8" w:rsidRPr="00352633">
        <w:rPr>
          <w:u w:val="single"/>
        </w:rPr>
        <w:t>Gender Equality</w:t>
      </w:r>
      <w:r>
        <w:rPr>
          <w:u w:val="single"/>
        </w:rPr>
        <w:t xml:space="preserve"> and Empower All Women and Girls</w:t>
      </w:r>
    </w:p>
    <w:p w:rsidR="004E303E" w:rsidRDefault="00867AE8" w:rsidP="00650F03">
      <w:pPr>
        <w:spacing w:after="120"/>
        <w:ind w:left="720" w:firstLine="720"/>
      </w:pPr>
      <w:r w:rsidRPr="00867AE8">
        <w:rPr>
          <w:b/>
        </w:rPr>
        <w:t xml:space="preserve">Daniela </w:t>
      </w:r>
      <w:proofErr w:type="spellStart"/>
      <w:r w:rsidRPr="00867AE8">
        <w:rPr>
          <w:b/>
        </w:rPr>
        <w:t>Ligiero</w:t>
      </w:r>
      <w:proofErr w:type="spellEnd"/>
      <w:r w:rsidRPr="00867AE8">
        <w:rPr>
          <w:b/>
        </w:rPr>
        <w:t xml:space="preserve">, </w:t>
      </w:r>
      <w:r w:rsidRPr="00867AE8">
        <w:t>Vice President of Girls and Women Stra</w:t>
      </w:r>
      <w:r w:rsidR="004E303E">
        <w:t xml:space="preserve">tegy, United Nations Foundation </w:t>
      </w:r>
    </w:p>
    <w:p w:rsidR="0033778E" w:rsidRPr="00185A08" w:rsidRDefault="0033778E" w:rsidP="00BC0D4C">
      <w:pPr>
        <w:ind w:left="720" w:firstLine="720"/>
        <w:rPr>
          <w:b/>
        </w:rPr>
      </w:pPr>
      <w:r>
        <w:rPr>
          <w:u w:val="single"/>
        </w:rPr>
        <w:t>Goal 11: Make Cities Inclusive, Safe, Resilient and Sustainable</w:t>
      </w:r>
      <w:r>
        <w:rPr>
          <w:b/>
        </w:rPr>
        <w:t xml:space="preserve"> </w:t>
      </w:r>
    </w:p>
    <w:p w:rsidR="004E303E" w:rsidRDefault="0033778E" w:rsidP="00650F03">
      <w:pPr>
        <w:spacing w:after="120"/>
        <w:ind w:left="720" w:firstLine="720"/>
        <w:rPr>
          <w:b/>
          <w:i/>
        </w:rPr>
      </w:pPr>
      <w:r>
        <w:rPr>
          <w:b/>
        </w:rPr>
        <w:t>Daniel Petrie</w:t>
      </w:r>
      <w:r>
        <w:t xml:space="preserve">, Director, Global Affairs and Advocacy, Habitat for Humanity International </w:t>
      </w:r>
    </w:p>
    <w:p w:rsidR="007659A8" w:rsidRDefault="00FF5515" w:rsidP="00650F03">
      <w:pPr>
        <w:spacing w:after="360"/>
        <w:ind w:left="720" w:firstLine="720"/>
        <w:rPr>
          <w:b/>
        </w:rPr>
      </w:pPr>
      <w:r w:rsidRPr="00FF5515">
        <w:rPr>
          <w:b/>
          <w:i/>
        </w:rPr>
        <w:t>Moderator: Roger-Mark De Souza</w:t>
      </w:r>
      <w:r w:rsidR="002D59B8">
        <w:t>, Director, Global Sustainability and Resilience</w:t>
      </w:r>
      <w:r w:rsidR="0033778E">
        <w:t>, Wilson Center</w:t>
      </w:r>
    </w:p>
    <w:p w:rsidR="00FF2703" w:rsidRPr="00352633" w:rsidRDefault="00BC0D4C" w:rsidP="00BC0D4C">
      <w:pPr>
        <w:ind w:left="720" w:hanging="810"/>
      </w:pPr>
      <w:r>
        <w:rPr>
          <w:b/>
        </w:rPr>
        <w:t xml:space="preserve">10:45-11:30am </w:t>
      </w:r>
      <w:r w:rsidR="00352633">
        <w:rPr>
          <w:b/>
        </w:rPr>
        <w:t>Panel II</w:t>
      </w:r>
      <w:r w:rsidR="009027FC">
        <w:rPr>
          <w:b/>
        </w:rPr>
        <w:t xml:space="preserve">: </w:t>
      </w:r>
      <w:r w:rsidR="00352633">
        <w:rPr>
          <w:b/>
        </w:rPr>
        <w:t xml:space="preserve"> </w:t>
      </w:r>
      <w:r w:rsidR="00F07A28">
        <w:rPr>
          <w:b/>
        </w:rPr>
        <w:t>B</w:t>
      </w:r>
      <w:r w:rsidR="00352633">
        <w:rPr>
          <w:b/>
        </w:rPr>
        <w:t>uilding a Local SDG I</w:t>
      </w:r>
      <w:r w:rsidR="00692946" w:rsidRPr="00692946">
        <w:rPr>
          <w:b/>
        </w:rPr>
        <w:t>nfrastructure</w:t>
      </w:r>
      <w:r w:rsidR="00352633" w:rsidRPr="00352633">
        <w:t xml:space="preserve"> </w:t>
      </w:r>
    </w:p>
    <w:p w:rsidR="000C10B6" w:rsidRPr="000C10B6" w:rsidRDefault="000C10B6" w:rsidP="00BC0D4C">
      <w:pPr>
        <w:ind w:left="720" w:firstLine="720"/>
        <w:rPr>
          <w:u w:val="single"/>
        </w:rPr>
      </w:pPr>
      <w:r w:rsidRPr="000C10B6">
        <w:rPr>
          <w:u w:val="single"/>
        </w:rPr>
        <w:t>City-based Strategies for Implementing the SDGs</w:t>
      </w:r>
    </w:p>
    <w:p w:rsidR="00B85A24" w:rsidRDefault="002C7FA3" w:rsidP="00650F03">
      <w:pPr>
        <w:spacing w:after="120"/>
        <w:ind w:left="720" w:firstLine="720"/>
        <w:rPr>
          <w:b/>
        </w:rPr>
      </w:pPr>
      <w:r w:rsidRPr="00FF2703">
        <w:rPr>
          <w:b/>
        </w:rPr>
        <w:t>Jessica Espey</w:t>
      </w:r>
      <w:r>
        <w:t xml:space="preserve">, Associate Director, Sustainable Development Solutions Network (SDSN) </w:t>
      </w:r>
    </w:p>
    <w:p w:rsidR="000C10B6" w:rsidRPr="000C10B6" w:rsidRDefault="000C10B6" w:rsidP="00BC0D4C">
      <w:pPr>
        <w:ind w:left="720" w:firstLine="720"/>
        <w:rPr>
          <w:u w:val="single"/>
        </w:rPr>
      </w:pPr>
      <w:r w:rsidRPr="000C10B6">
        <w:rPr>
          <w:u w:val="single"/>
        </w:rPr>
        <w:t>Network Building</w:t>
      </w:r>
    </w:p>
    <w:p w:rsidR="00650F03" w:rsidRDefault="002C7FA3" w:rsidP="00650F03">
      <w:pPr>
        <w:spacing w:after="120"/>
        <w:ind w:left="720" w:firstLine="720"/>
      </w:pPr>
      <w:r>
        <w:rPr>
          <w:b/>
        </w:rPr>
        <w:t>Jacqueline Burton</w:t>
      </w:r>
      <w:r w:rsidR="009D5501">
        <w:t xml:space="preserve">, </w:t>
      </w:r>
      <w:r>
        <w:t>Program Associate</w:t>
      </w:r>
      <w:r w:rsidR="00FF2703">
        <w:t xml:space="preserve">, </w:t>
      </w:r>
      <w:r>
        <w:t xml:space="preserve">Equitable Development, </w:t>
      </w:r>
      <w:r w:rsidR="009D5501">
        <w:t>Ford Foundation</w:t>
      </w:r>
    </w:p>
    <w:p w:rsidR="009D5501" w:rsidRPr="00352633" w:rsidRDefault="00F07A28" w:rsidP="00BC0D4C">
      <w:pPr>
        <w:ind w:left="720" w:firstLine="720"/>
        <w:rPr>
          <w:u w:val="single"/>
        </w:rPr>
      </w:pPr>
      <w:r w:rsidRPr="00352633">
        <w:rPr>
          <w:u w:val="single"/>
        </w:rPr>
        <w:t>D</w:t>
      </w:r>
      <w:r w:rsidR="00352633">
        <w:rPr>
          <w:u w:val="single"/>
        </w:rPr>
        <w:t>ata and M</w:t>
      </w:r>
      <w:r w:rsidR="009D5501" w:rsidRPr="00352633">
        <w:rPr>
          <w:u w:val="single"/>
        </w:rPr>
        <w:t>onitoring</w:t>
      </w:r>
    </w:p>
    <w:p w:rsidR="00650F03" w:rsidRDefault="00FF2703" w:rsidP="00650F03">
      <w:pPr>
        <w:spacing w:after="120"/>
        <w:ind w:left="720" w:firstLine="720"/>
        <w:rPr>
          <w:i/>
          <w:u w:val="single"/>
        </w:rPr>
      </w:pPr>
      <w:r>
        <w:rPr>
          <w:b/>
        </w:rPr>
        <w:t xml:space="preserve">Ellen Hamilton, </w:t>
      </w:r>
      <w:r w:rsidRPr="00FF2703">
        <w:t>Lead Urban Specialist, World Bank</w:t>
      </w:r>
      <w:r w:rsidR="00AD4468">
        <w:t xml:space="preserve"> </w:t>
      </w:r>
    </w:p>
    <w:p w:rsidR="00650F03" w:rsidRPr="00650F03" w:rsidRDefault="003371C1" w:rsidP="00650F03">
      <w:pPr>
        <w:ind w:left="720" w:firstLine="720"/>
        <w:rPr>
          <w:u w:val="single"/>
        </w:rPr>
      </w:pPr>
      <w:r>
        <w:rPr>
          <w:u w:val="single"/>
        </w:rPr>
        <w:t>Governance</w:t>
      </w:r>
      <w:bookmarkStart w:id="0" w:name="_GoBack"/>
      <w:bookmarkEnd w:id="0"/>
    </w:p>
    <w:p w:rsidR="00650F03" w:rsidRPr="00650F03" w:rsidRDefault="00650F03" w:rsidP="00650F03">
      <w:pPr>
        <w:spacing w:after="120"/>
        <w:ind w:left="720" w:firstLine="720"/>
        <w:rPr>
          <w:b/>
          <w:i/>
        </w:rPr>
      </w:pPr>
      <w:r w:rsidRPr="00650F03">
        <w:rPr>
          <w:b/>
        </w:rPr>
        <w:t>Benjamin Edwards</w:t>
      </w:r>
      <w:r w:rsidRPr="00650F03">
        <w:t>, Research Associate, Urban Institute</w:t>
      </w:r>
    </w:p>
    <w:p w:rsidR="009027FC" w:rsidRPr="009027FC" w:rsidRDefault="00352633" w:rsidP="00650F03">
      <w:pPr>
        <w:spacing w:after="360"/>
        <w:ind w:left="720" w:firstLine="720"/>
      </w:pPr>
      <w:r w:rsidRPr="00352633">
        <w:rPr>
          <w:b/>
          <w:i/>
        </w:rPr>
        <w:t>Moderator: Solomon Greene</w:t>
      </w:r>
      <w:r>
        <w:t>, Senior Fellow, Urban Institute</w:t>
      </w:r>
    </w:p>
    <w:p w:rsidR="00634ADA" w:rsidRDefault="00BC0D4C" w:rsidP="00BC0D4C">
      <w:pPr>
        <w:ind w:hanging="90"/>
      </w:pPr>
      <w:r>
        <w:rPr>
          <w:b/>
        </w:rPr>
        <w:t xml:space="preserve">11:30-12:00pm Discussion and </w:t>
      </w:r>
      <w:r w:rsidR="00352633">
        <w:rPr>
          <w:b/>
        </w:rPr>
        <w:t xml:space="preserve">Concluding Remarks  </w:t>
      </w:r>
    </w:p>
    <w:p w:rsidR="004E303E" w:rsidRPr="00B85A24" w:rsidRDefault="00352633" w:rsidP="00BC0D4C">
      <w:pPr>
        <w:ind w:left="1440"/>
      </w:pPr>
      <w:r w:rsidRPr="00352633">
        <w:rPr>
          <w:b/>
        </w:rPr>
        <w:t>Blair Ruble</w:t>
      </w:r>
      <w:r>
        <w:t>, Vice President for Programs, and Director, Urban Sustaina</w:t>
      </w:r>
      <w:r w:rsidR="00B85A24">
        <w:t>bility Laboratory, Wilson Center</w:t>
      </w:r>
    </w:p>
    <w:sectPr w:rsidR="004E303E" w:rsidRPr="00B85A24" w:rsidSect="00650F03">
      <w:headerReference w:type="default" r:id="rId9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A08" w:rsidRDefault="00185A08" w:rsidP="00185A08">
      <w:r>
        <w:separator/>
      </w:r>
    </w:p>
  </w:endnote>
  <w:endnote w:type="continuationSeparator" w:id="0">
    <w:p w:rsidR="00185A08" w:rsidRDefault="00185A08" w:rsidP="0018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A08" w:rsidRDefault="00185A08" w:rsidP="00185A08">
      <w:r>
        <w:separator/>
      </w:r>
    </w:p>
  </w:footnote>
  <w:footnote w:type="continuationSeparator" w:id="0">
    <w:p w:rsidR="00185A08" w:rsidRDefault="00185A08" w:rsidP="0018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A08" w:rsidRPr="00185A08" w:rsidRDefault="007C1BB3">
    <w:pPr>
      <w:pStyle w:val="Header"/>
      <w:rPr>
        <w:color w:val="FF0000"/>
      </w:rPr>
    </w:pPr>
    <w:r>
      <w:rPr>
        <w:noProof/>
        <w:color w:val="FF0000"/>
      </w:rPr>
      <w:drawing>
        <wp:inline distT="0" distB="0" distL="0" distR="0" wp14:anchorId="58C61FCE" wp14:editId="43BF039E">
          <wp:extent cx="694690" cy="6946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color w:val="FF0000"/>
      </w:rPr>
      <w:drawing>
        <wp:inline distT="0" distB="0" distL="0" distR="0" wp14:anchorId="11FA9FD0" wp14:editId="56D1B91D">
          <wp:extent cx="1289457" cy="771525"/>
          <wp:effectExtent l="0" t="0" r="0" b="0"/>
          <wp:docPr id="4" name="Picture 4" descr="S:\USL\CUSP\2016 Events\H3 Convenings\Ap 25 Localizing the SDGS @ WC\urban_grid_blue_tra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USL\CUSP\2016 Events\H3 Convenings\Ap 25 Localizing the SDGS @ WC\urban_grid_blue_tra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901" cy="77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5999">
      <w:rPr>
        <w:noProof/>
        <w:color w:val="FF0000"/>
      </w:rPr>
      <w:drawing>
        <wp:inline distT="0" distB="0" distL="0" distR="0" wp14:anchorId="46B78379" wp14:editId="093B8F0E">
          <wp:extent cx="1762125" cy="585470"/>
          <wp:effectExtent l="0" t="0" r="952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E5999">
      <w:rPr>
        <w:noProof/>
        <w:color w:val="FF0000"/>
      </w:rPr>
      <w:drawing>
        <wp:inline distT="0" distB="0" distL="0" distR="0" wp14:anchorId="4CEBB43F" wp14:editId="096EBC84">
          <wp:extent cx="2078990" cy="798830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290C"/>
    <w:multiLevelType w:val="hybridMultilevel"/>
    <w:tmpl w:val="B3182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3A6C52"/>
    <w:multiLevelType w:val="hybridMultilevel"/>
    <w:tmpl w:val="85CA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255F5"/>
    <w:multiLevelType w:val="hybridMultilevel"/>
    <w:tmpl w:val="E6260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1D3F4E"/>
    <w:multiLevelType w:val="hybridMultilevel"/>
    <w:tmpl w:val="9EACC688"/>
    <w:lvl w:ilvl="0" w:tplc="8B8600E4">
      <w:start w:val="2106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1A313A1"/>
    <w:multiLevelType w:val="hybridMultilevel"/>
    <w:tmpl w:val="769815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4FF7844"/>
    <w:multiLevelType w:val="hybridMultilevel"/>
    <w:tmpl w:val="0ED8D330"/>
    <w:lvl w:ilvl="0" w:tplc="210E9642">
      <w:start w:val="21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C5309"/>
    <w:multiLevelType w:val="hybridMultilevel"/>
    <w:tmpl w:val="6B6A4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26C33"/>
    <w:multiLevelType w:val="hybridMultilevel"/>
    <w:tmpl w:val="70062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320819"/>
    <w:multiLevelType w:val="hybridMultilevel"/>
    <w:tmpl w:val="61A09D12"/>
    <w:lvl w:ilvl="0" w:tplc="37D2F01E">
      <w:start w:val="210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757CFD"/>
    <w:multiLevelType w:val="hybridMultilevel"/>
    <w:tmpl w:val="8F90F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6200B9"/>
    <w:multiLevelType w:val="hybridMultilevel"/>
    <w:tmpl w:val="C5A8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52BD0"/>
    <w:multiLevelType w:val="hybridMultilevel"/>
    <w:tmpl w:val="5E4AA182"/>
    <w:lvl w:ilvl="0" w:tplc="DE1EB196">
      <w:start w:val="21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56B61"/>
    <w:multiLevelType w:val="hybridMultilevel"/>
    <w:tmpl w:val="663EB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701D72"/>
    <w:multiLevelType w:val="hybridMultilevel"/>
    <w:tmpl w:val="996E9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70DA3"/>
    <w:multiLevelType w:val="hybridMultilevel"/>
    <w:tmpl w:val="EAE62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AE2F25"/>
    <w:multiLevelType w:val="hybridMultilevel"/>
    <w:tmpl w:val="94C25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8A369A"/>
    <w:multiLevelType w:val="hybridMultilevel"/>
    <w:tmpl w:val="C80E6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8286A33"/>
    <w:multiLevelType w:val="hybridMultilevel"/>
    <w:tmpl w:val="D7CA1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4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15"/>
  </w:num>
  <w:num w:numId="10">
    <w:abstractNumId w:val="17"/>
  </w:num>
  <w:num w:numId="11">
    <w:abstractNumId w:val="7"/>
  </w:num>
  <w:num w:numId="12">
    <w:abstractNumId w:val="0"/>
  </w:num>
  <w:num w:numId="13">
    <w:abstractNumId w:val="16"/>
  </w:num>
  <w:num w:numId="14">
    <w:abstractNumId w:val="4"/>
  </w:num>
  <w:num w:numId="15">
    <w:abstractNumId w:val="8"/>
  </w:num>
  <w:num w:numId="16">
    <w:abstractNumId w:val="5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DA"/>
    <w:rsid w:val="0003461B"/>
    <w:rsid w:val="00090C9F"/>
    <w:rsid w:val="000C10B6"/>
    <w:rsid w:val="000C2776"/>
    <w:rsid w:val="000E2CF7"/>
    <w:rsid w:val="00165355"/>
    <w:rsid w:val="00185A08"/>
    <w:rsid w:val="002272F0"/>
    <w:rsid w:val="0025424F"/>
    <w:rsid w:val="00265FB4"/>
    <w:rsid w:val="002A3726"/>
    <w:rsid w:val="002C7FA3"/>
    <w:rsid w:val="002D59B8"/>
    <w:rsid w:val="002F36C5"/>
    <w:rsid w:val="003371C1"/>
    <w:rsid w:val="0033778E"/>
    <w:rsid w:val="00352633"/>
    <w:rsid w:val="00440C9A"/>
    <w:rsid w:val="004822A2"/>
    <w:rsid w:val="0049101F"/>
    <w:rsid w:val="004E303E"/>
    <w:rsid w:val="00541DCD"/>
    <w:rsid w:val="005A21A8"/>
    <w:rsid w:val="005F5B82"/>
    <w:rsid w:val="0062178F"/>
    <w:rsid w:val="006314AC"/>
    <w:rsid w:val="00634ADA"/>
    <w:rsid w:val="00650F03"/>
    <w:rsid w:val="00692946"/>
    <w:rsid w:val="006951AB"/>
    <w:rsid w:val="00714EA8"/>
    <w:rsid w:val="0073053F"/>
    <w:rsid w:val="007659A8"/>
    <w:rsid w:val="007665C4"/>
    <w:rsid w:val="00780354"/>
    <w:rsid w:val="007A7FEB"/>
    <w:rsid w:val="007C1BB3"/>
    <w:rsid w:val="0081286B"/>
    <w:rsid w:val="00867AE8"/>
    <w:rsid w:val="008A6F0E"/>
    <w:rsid w:val="008C41EF"/>
    <w:rsid w:val="009027FC"/>
    <w:rsid w:val="0099180D"/>
    <w:rsid w:val="009954E3"/>
    <w:rsid w:val="009D5501"/>
    <w:rsid w:val="00A30194"/>
    <w:rsid w:val="00A3058C"/>
    <w:rsid w:val="00AD4468"/>
    <w:rsid w:val="00B077F3"/>
    <w:rsid w:val="00B812EE"/>
    <w:rsid w:val="00B85A24"/>
    <w:rsid w:val="00BB14B7"/>
    <w:rsid w:val="00BC0D4C"/>
    <w:rsid w:val="00BC231A"/>
    <w:rsid w:val="00C50F2B"/>
    <w:rsid w:val="00CC5042"/>
    <w:rsid w:val="00CD6731"/>
    <w:rsid w:val="00D01669"/>
    <w:rsid w:val="00D11CE0"/>
    <w:rsid w:val="00D26892"/>
    <w:rsid w:val="00DA2FBD"/>
    <w:rsid w:val="00DD2EF4"/>
    <w:rsid w:val="00DF1B33"/>
    <w:rsid w:val="00E42E63"/>
    <w:rsid w:val="00E60D43"/>
    <w:rsid w:val="00E9239F"/>
    <w:rsid w:val="00EA70D9"/>
    <w:rsid w:val="00EC2C1F"/>
    <w:rsid w:val="00EE5999"/>
    <w:rsid w:val="00F07A28"/>
    <w:rsid w:val="00F80FB6"/>
    <w:rsid w:val="00FF2703"/>
    <w:rsid w:val="00FF42AD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A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2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C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C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C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5A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08"/>
  </w:style>
  <w:style w:type="paragraph" w:styleId="Footer">
    <w:name w:val="footer"/>
    <w:basedOn w:val="Normal"/>
    <w:link w:val="FooterChar"/>
    <w:uiPriority w:val="99"/>
    <w:unhideWhenUsed/>
    <w:rsid w:val="00185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A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2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C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C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C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5A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08"/>
  </w:style>
  <w:style w:type="paragraph" w:styleId="Footer">
    <w:name w:val="footer"/>
    <w:basedOn w:val="Normal"/>
    <w:link w:val="FooterChar"/>
    <w:uiPriority w:val="99"/>
    <w:unhideWhenUsed/>
    <w:rsid w:val="00185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BD09F2-F088-4C04-947B-88DA3F7A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 J. Greene</dc:creator>
  <cp:lastModifiedBy>Deploy</cp:lastModifiedBy>
  <cp:revision>12</cp:revision>
  <dcterms:created xsi:type="dcterms:W3CDTF">2016-04-08T13:40:00Z</dcterms:created>
  <dcterms:modified xsi:type="dcterms:W3CDTF">2016-04-14T17:10:00Z</dcterms:modified>
</cp:coreProperties>
</file>