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1B3" w:rsidRDefault="00CA7EA7" w:rsidP="00D6051F">
      <w:pPr>
        <w:jc w:val="center"/>
        <w:rPr>
          <w:rFonts w:ascii="Times New Roman" w:hAnsi="Times New Roman"/>
          <w:b/>
          <w:spacing w:val="-3"/>
          <w:sz w:val="34"/>
          <w:szCs w:val="34"/>
          <w:lang w:val="en-US"/>
        </w:rPr>
      </w:pPr>
      <w:r w:rsidRPr="00CA7EA7">
        <w:rPr>
          <w:rFonts w:ascii="Times New Roman" w:hAnsi="Times New Roman"/>
          <w:b/>
          <w:noProof/>
          <w:spacing w:val="-3"/>
          <w:sz w:val="34"/>
          <w:szCs w:val="34"/>
          <w:lang w:val="en-US"/>
        </w:rPr>
        <w:drawing>
          <wp:anchor distT="0" distB="0" distL="114300" distR="114300" simplePos="0" relativeHeight="251660288" behindDoc="1" locked="0" layoutInCell="1" allowOverlap="1">
            <wp:simplePos x="0" y="0"/>
            <wp:positionH relativeFrom="column">
              <wp:posOffset>3190875</wp:posOffset>
            </wp:positionH>
            <wp:positionV relativeFrom="page">
              <wp:posOffset>171450</wp:posOffset>
            </wp:positionV>
            <wp:extent cx="1181100" cy="1181100"/>
            <wp:effectExtent l="0" t="0" r="0" b="0"/>
            <wp:wrapTight wrapText="bothSides">
              <wp:wrapPolygon edited="0">
                <wp:start x="0" y="0"/>
                <wp:lineTo x="0" y="21252"/>
                <wp:lineTo x="21252" y="21252"/>
                <wp:lineTo x="21252" y="0"/>
                <wp:lineTo x="0" y="0"/>
              </wp:wrapPolygon>
            </wp:wrapTight>
            <wp:docPr id="1" name="Picture 1" descr="S:\LAP\Events\LAP Events 2018\03.05.18 Selection Guatemala's next FG\chamber logo transpar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P\Events\LAP Events 2018\03.05.18 Selection Guatemala's next FG\chamber logo transparen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1" locked="0" layoutInCell="1" allowOverlap="1" wp14:anchorId="12D3F560" wp14:editId="68791D6B">
            <wp:simplePos x="0" y="0"/>
            <wp:positionH relativeFrom="margin">
              <wp:posOffset>1034415</wp:posOffset>
            </wp:positionH>
            <wp:positionV relativeFrom="page">
              <wp:posOffset>306705</wp:posOffset>
            </wp:positionV>
            <wp:extent cx="1683385" cy="993140"/>
            <wp:effectExtent l="0" t="0" r="0" b="0"/>
            <wp:wrapTight wrapText="bothSides">
              <wp:wrapPolygon edited="0">
                <wp:start x="0" y="2486"/>
                <wp:lineTo x="0" y="4143"/>
                <wp:lineTo x="1222" y="9944"/>
                <wp:lineTo x="0" y="15330"/>
                <wp:lineTo x="0" y="18645"/>
                <wp:lineTo x="21266" y="18645"/>
                <wp:lineTo x="21266" y="4558"/>
                <wp:lineTo x="20777" y="4143"/>
                <wp:lineTo x="15644" y="2486"/>
                <wp:lineTo x="0" y="248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C_lap_c.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83385" cy="993140"/>
                    </a:xfrm>
                    <a:prstGeom prst="rect">
                      <a:avLst/>
                    </a:prstGeom>
                  </pic:spPr>
                </pic:pic>
              </a:graphicData>
            </a:graphic>
          </wp:anchor>
        </w:drawing>
      </w:r>
    </w:p>
    <w:p w:rsidR="00CA7EA7" w:rsidRDefault="00CA7EA7" w:rsidP="002571B3">
      <w:pPr>
        <w:jc w:val="center"/>
        <w:rPr>
          <w:rFonts w:ascii="Times New Roman" w:hAnsi="Times New Roman"/>
          <w:b/>
          <w:spacing w:val="-3"/>
          <w:sz w:val="34"/>
          <w:szCs w:val="34"/>
          <w:lang w:val="en-US"/>
        </w:rPr>
      </w:pPr>
    </w:p>
    <w:p w:rsidR="00D6051F" w:rsidRDefault="00D6051F" w:rsidP="002571B3">
      <w:pPr>
        <w:jc w:val="center"/>
        <w:rPr>
          <w:rFonts w:ascii="Times New Roman" w:hAnsi="Times New Roman"/>
          <w:b/>
          <w:spacing w:val="-3"/>
          <w:sz w:val="34"/>
          <w:szCs w:val="34"/>
          <w:lang w:val="en-US"/>
        </w:rPr>
      </w:pPr>
    </w:p>
    <w:p w:rsidR="002571B3" w:rsidRDefault="002571B3" w:rsidP="002571B3">
      <w:pPr>
        <w:jc w:val="center"/>
        <w:rPr>
          <w:rFonts w:ascii="Times New Roman" w:hAnsi="Times New Roman"/>
          <w:b/>
          <w:spacing w:val="-3"/>
          <w:sz w:val="34"/>
          <w:szCs w:val="34"/>
          <w:lang w:val="en-US"/>
        </w:rPr>
      </w:pPr>
      <w:r>
        <w:rPr>
          <w:rFonts w:ascii="Times New Roman" w:hAnsi="Times New Roman"/>
          <w:b/>
          <w:spacing w:val="-3"/>
          <w:sz w:val="34"/>
          <w:szCs w:val="34"/>
          <w:lang w:val="en-US"/>
        </w:rPr>
        <w:t xml:space="preserve">Selecting </w:t>
      </w:r>
      <w:proofErr w:type="gramStart"/>
      <w:r>
        <w:rPr>
          <w:rFonts w:ascii="Times New Roman" w:hAnsi="Times New Roman"/>
          <w:b/>
          <w:spacing w:val="-3"/>
          <w:sz w:val="34"/>
          <w:szCs w:val="34"/>
          <w:lang w:val="en-US"/>
        </w:rPr>
        <w:t>Guatemala’s</w:t>
      </w:r>
      <w:proofErr w:type="gramEnd"/>
      <w:r>
        <w:rPr>
          <w:rFonts w:ascii="Times New Roman" w:hAnsi="Times New Roman"/>
          <w:b/>
          <w:spacing w:val="-3"/>
          <w:sz w:val="34"/>
          <w:szCs w:val="34"/>
          <w:lang w:val="en-US"/>
        </w:rPr>
        <w:t xml:space="preserve"> Next Attorney General: </w:t>
      </w:r>
    </w:p>
    <w:p w:rsidR="002571B3" w:rsidRDefault="002571B3" w:rsidP="002571B3">
      <w:pPr>
        <w:jc w:val="center"/>
        <w:rPr>
          <w:rFonts w:ascii="Times New Roman" w:hAnsi="Times New Roman"/>
          <w:b/>
          <w:spacing w:val="-3"/>
          <w:sz w:val="34"/>
          <w:szCs w:val="34"/>
          <w:lang w:val="en-US"/>
        </w:rPr>
      </w:pPr>
      <w:proofErr w:type="gramStart"/>
      <w:r>
        <w:rPr>
          <w:rFonts w:ascii="Times New Roman" w:hAnsi="Times New Roman"/>
          <w:b/>
          <w:spacing w:val="-3"/>
          <w:sz w:val="34"/>
          <w:szCs w:val="34"/>
          <w:lang w:val="en-US"/>
        </w:rPr>
        <w:t>What’s</w:t>
      </w:r>
      <w:proofErr w:type="gramEnd"/>
      <w:r>
        <w:rPr>
          <w:rFonts w:ascii="Times New Roman" w:hAnsi="Times New Roman"/>
          <w:b/>
          <w:spacing w:val="-3"/>
          <w:sz w:val="34"/>
          <w:szCs w:val="34"/>
          <w:lang w:val="en-US"/>
        </w:rPr>
        <w:t xml:space="preserve"> at Stake?</w:t>
      </w:r>
    </w:p>
    <w:p w:rsidR="002571B3" w:rsidRDefault="002571B3" w:rsidP="002571B3">
      <w:pPr>
        <w:jc w:val="center"/>
        <w:rPr>
          <w:rFonts w:ascii="Times New Roman" w:hAnsi="Times New Roman"/>
          <w:lang w:val="en-US"/>
        </w:rPr>
      </w:pPr>
    </w:p>
    <w:p w:rsidR="002571B3" w:rsidRPr="00D6051F" w:rsidRDefault="002571B3" w:rsidP="002571B3">
      <w:pPr>
        <w:jc w:val="center"/>
        <w:rPr>
          <w:rFonts w:ascii="Times New Roman" w:hAnsi="Times New Roman"/>
          <w:lang w:val="en-US"/>
        </w:rPr>
      </w:pPr>
      <w:r w:rsidRPr="00D6051F">
        <w:rPr>
          <w:rFonts w:ascii="Times New Roman" w:hAnsi="Times New Roman"/>
          <w:lang w:val="en-US"/>
        </w:rPr>
        <w:t>Monday, March 5, 2018</w:t>
      </w:r>
    </w:p>
    <w:p w:rsidR="002571B3" w:rsidRPr="00D6051F" w:rsidRDefault="002571B3" w:rsidP="002571B3">
      <w:pPr>
        <w:jc w:val="center"/>
        <w:rPr>
          <w:rFonts w:ascii="Times New Roman" w:hAnsi="Times New Roman"/>
          <w:lang w:val="en-US"/>
        </w:rPr>
      </w:pPr>
      <w:r w:rsidRPr="00D6051F">
        <w:rPr>
          <w:rFonts w:ascii="Times New Roman" w:hAnsi="Times New Roman"/>
          <w:lang w:val="en-US"/>
        </w:rPr>
        <w:t>3:00 p.m. – 5:00 p.m.</w:t>
      </w:r>
    </w:p>
    <w:p w:rsidR="002571B3" w:rsidRPr="00D6051F" w:rsidRDefault="002571B3" w:rsidP="002571B3">
      <w:pPr>
        <w:jc w:val="center"/>
        <w:rPr>
          <w:rFonts w:ascii="Times New Roman" w:hAnsi="Times New Roman"/>
          <w:lang w:val="en-US"/>
        </w:rPr>
      </w:pPr>
      <w:r w:rsidRPr="00D6051F">
        <w:rPr>
          <w:rFonts w:ascii="Times New Roman" w:hAnsi="Times New Roman"/>
          <w:lang w:val="en-US"/>
        </w:rPr>
        <w:t>Woodrow Wilson Center</w:t>
      </w:r>
    </w:p>
    <w:p w:rsidR="002C38C8" w:rsidRPr="00D6051F" w:rsidRDefault="002571B3" w:rsidP="00D6051F">
      <w:pPr>
        <w:jc w:val="center"/>
        <w:rPr>
          <w:rFonts w:ascii="Times New Roman" w:hAnsi="Times New Roman"/>
          <w:i/>
          <w:lang w:val="en-US"/>
        </w:rPr>
      </w:pPr>
      <w:proofErr w:type="gramStart"/>
      <w:r w:rsidRPr="00D6051F">
        <w:rPr>
          <w:rFonts w:ascii="Times New Roman" w:hAnsi="Times New Roman"/>
          <w:i/>
          <w:lang w:val="en-US"/>
        </w:rPr>
        <w:t>6</w:t>
      </w:r>
      <w:r w:rsidRPr="00D6051F">
        <w:rPr>
          <w:rFonts w:ascii="Times New Roman" w:hAnsi="Times New Roman"/>
          <w:i/>
          <w:vertAlign w:val="superscript"/>
          <w:lang w:val="en-US"/>
        </w:rPr>
        <w:t>th</w:t>
      </w:r>
      <w:proofErr w:type="gramEnd"/>
      <w:r w:rsidRPr="00D6051F">
        <w:rPr>
          <w:rFonts w:ascii="Times New Roman" w:hAnsi="Times New Roman"/>
          <w:i/>
          <w:lang w:val="en-US"/>
        </w:rPr>
        <w:t xml:space="preserve"> Floor </w:t>
      </w:r>
      <w:proofErr w:type="spellStart"/>
      <w:r w:rsidRPr="00D6051F">
        <w:rPr>
          <w:rFonts w:ascii="Times New Roman" w:hAnsi="Times New Roman"/>
          <w:i/>
          <w:lang w:val="en-US"/>
        </w:rPr>
        <w:t>Flom</w:t>
      </w:r>
      <w:proofErr w:type="spellEnd"/>
      <w:r w:rsidRPr="00D6051F">
        <w:rPr>
          <w:rFonts w:ascii="Times New Roman" w:hAnsi="Times New Roman"/>
          <w:i/>
          <w:lang w:val="en-US"/>
        </w:rPr>
        <w:t xml:space="preserve"> Auditorium</w:t>
      </w:r>
    </w:p>
    <w:p w:rsidR="00FF0E86" w:rsidRPr="00D6051F" w:rsidRDefault="00FF0E86" w:rsidP="00FF0E86">
      <w:pPr>
        <w:pStyle w:val="NormalWeb"/>
        <w:jc w:val="center"/>
        <w:rPr>
          <w:b/>
          <w:i/>
          <w:sz w:val="28"/>
          <w:szCs w:val="28"/>
        </w:rPr>
      </w:pPr>
      <w:r w:rsidRPr="00D6051F">
        <w:rPr>
          <w:b/>
          <w:i/>
          <w:sz w:val="28"/>
          <w:szCs w:val="28"/>
        </w:rPr>
        <w:t>Opening Remarks</w:t>
      </w:r>
    </w:p>
    <w:p w:rsidR="00FF0E86" w:rsidRPr="00D6051F" w:rsidRDefault="00FF0E86" w:rsidP="004319EA">
      <w:pPr>
        <w:pStyle w:val="NormalWeb"/>
        <w:jc w:val="both"/>
        <w:rPr>
          <w:sz w:val="22"/>
          <w:szCs w:val="22"/>
          <w:lang w:val="fr-FR"/>
        </w:rPr>
      </w:pPr>
      <w:r w:rsidRPr="00D6051F">
        <w:rPr>
          <w:b/>
          <w:sz w:val="22"/>
          <w:szCs w:val="22"/>
        </w:rPr>
        <w:t>Dr. Cynthia Arnson</w:t>
      </w:r>
      <w:r w:rsidRPr="00D6051F">
        <w:rPr>
          <w:sz w:val="22"/>
          <w:szCs w:val="22"/>
        </w:rPr>
        <w:t xml:space="preserve"> is director of the Latin American Program at the Woodrow Wilson Center. She is a </w:t>
      </w:r>
      <w:proofErr w:type="gramStart"/>
      <w:r w:rsidRPr="00D6051F">
        <w:rPr>
          <w:sz w:val="22"/>
          <w:szCs w:val="22"/>
        </w:rPr>
        <w:t>widely-recognized</w:t>
      </w:r>
      <w:proofErr w:type="gramEnd"/>
      <w:r w:rsidRPr="00D6051F">
        <w:rPr>
          <w:sz w:val="22"/>
          <w:szCs w:val="22"/>
        </w:rPr>
        <w:t xml:space="preserve"> expert on Latin American politics, political economy, and international relations, including U.S. policy in the Western Hemisphere. She is co-editor (with Carlos de la Torre) of </w:t>
      </w:r>
      <w:r w:rsidRPr="00D6051F">
        <w:rPr>
          <w:i/>
          <w:sz w:val="22"/>
          <w:szCs w:val="22"/>
        </w:rPr>
        <w:t xml:space="preserve">Latin American Populism in the Twenty-First Century </w:t>
      </w:r>
      <w:r w:rsidRPr="00D6051F">
        <w:rPr>
          <w:sz w:val="22"/>
          <w:szCs w:val="22"/>
        </w:rPr>
        <w:t xml:space="preserve">(Johns Hopkins 2013); </w:t>
      </w:r>
      <w:r w:rsidR="00D6051F">
        <w:rPr>
          <w:sz w:val="22"/>
          <w:szCs w:val="22"/>
        </w:rPr>
        <w:t xml:space="preserve">and </w:t>
      </w:r>
      <w:r w:rsidRPr="00D6051F">
        <w:rPr>
          <w:sz w:val="22"/>
          <w:szCs w:val="22"/>
        </w:rPr>
        <w:t xml:space="preserve">editor of </w:t>
      </w:r>
      <w:r w:rsidRPr="00D6051F">
        <w:rPr>
          <w:i/>
          <w:sz w:val="22"/>
          <w:szCs w:val="22"/>
        </w:rPr>
        <w:t>In the Wake of War:  Democratization a</w:t>
      </w:r>
      <w:r w:rsidRPr="00D6051F">
        <w:rPr>
          <w:i/>
          <w:sz w:val="22"/>
          <w:szCs w:val="22"/>
        </w:rPr>
        <w:softHyphen/>
        <w:t>nd Internal Armed Conflict in Latin America</w:t>
      </w:r>
      <w:r w:rsidR="00D6051F">
        <w:rPr>
          <w:sz w:val="22"/>
          <w:szCs w:val="22"/>
        </w:rPr>
        <w:t xml:space="preserve"> (Stanford, 2012) </w:t>
      </w:r>
      <w:r w:rsidRPr="00D6051F">
        <w:rPr>
          <w:sz w:val="22"/>
          <w:szCs w:val="22"/>
        </w:rPr>
        <w:t xml:space="preserve">among other publications. Arnson is a member of the editorial advisory board of </w:t>
      </w:r>
      <w:r w:rsidRPr="00D6051F">
        <w:rPr>
          <w:i/>
          <w:sz w:val="22"/>
          <w:szCs w:val="22"/>
        </w:rPr>
        <w:t xml:space="preserve">Foreign Affairs </w:t>
      </w:r>
      <w:proofErr w:type="spellStart"/>
      <w:r w:rsidRPr="00D6051F">
        <w:rPr>
          <w:i/>
          <w:sz w:val="22"/>
          <w:szCs w:val="22"/>
        </w:rPr>
        <w:t>Latinoamérica</w:t>
      </w:r>
      <w:proofErr w:type="spellEnd"/>
      <w:r w:rsidRPr="00D6051F">
        <w:rPr>
          <w:sz w:val="22"/>
          <w:szCs w:val="22"/>
        </w:rPr>
        <w:t xml:space="preserve">, the Spanish-language edition of the distinguished journal </w:t>
      </w:r>
      <w:r w:rsidRPr="00D6051F">
        <w:rPr>
          <w:i/>
          <w:sz w:val="22"/>
          <w:szCs w:val="22"/>
        </w:rPr>
        <w:t>Foreign Affairs</w:t>
      </w:r>
      <w:r w:rsidRPr="00D6051F">
        <w:rPr>
          <w:sz w:val="22"/>
          <w:szCs w:val="22"/>
        </w:rPr>
        <w:t xml:space="preserve">. She is also a member of the advisory boards of the Social Science Research Council’s Conflict Prevention and Peace Forum, the Salvadoran Foundation for Economic and Social Development (FUSADES), and Human Rights Watch/Americas. She graduated magna cum laude from Wesleyan University, and has a master’s degree and Ph.D. from the Johns Hopkins University, School of Advanced International Studies. </w:t>
      </w:r>
    </w:p>
    <w:p w:rsidR="00FF0E86" w:rsidRPr="00D6051F" w:rsidRDefault="004319EA" w:rsidP="00661039">
      <w:pPr>
        <w:pStyle w:val="NormalWeb"/>
        <w:jc w:val="center"/>
        <w:rPr>
          <w:b/>
          <w:i/>
          <w:sz w:val="28"/>
          <w:szCs w:val="28"/>
        </w:rPr>
      </w:pPr>
      <w:r w:rsidRPr="00D6051F">
        <w:rPr>
          <w:b/>
          <w:i/>
          <w:sz w:val="28"/>
          <w:szCs w:val="28"/>
        </w:rPr>
        <w:t xml:space="preserve">Featured </w:t>
      </w:r>
      <w:r w:rsidR="00FF0E86" w:rsidRPr="00D6051F">
        <w:rPr>
          <w:b/>
          <w:i/>
          <w:sz w:val="28"/>
          <w:szCs w:val="28"/>
        </w:rPr>
        <w:t>Speakers</w:t>
      </w:r>
    </w:p>
    <w:p w:rsidR="0011026A" w:rsidRPr="00D6051F" w:rsidRDefault="0011026A" w:rsidP="004319EA">
      <w:pPr>
        <w:pStyle w:val="NoSpacing"/>
        <w:jc w:val="both"/>
        <w:rPr>
          <w:rFonts w:ascii="Times New Roman" w:hAnsi="Times New Roman"/>
          <w:bCs/>
          <w:lang w:val="en-US"/>
        </w:rPr>
      </w:pPr>
      <w:r w:rsidRPr="00D6051F">
        <w:rPr>
          <w:rFonts w:ascii="Times New Roman" w:hAnsi="Times New Roman"/>
          <w:b/>
          <w:bCs/>
          <w:lang w:val="en-US"/>
        </w:rPr>
        <w:t xml:space="preserve">Dr. </w:t>
      </w:r>
      <w:proofErr w:type="spellStart"/>
      <w:r w:rsidRPr="00D6051F">
        <w:rPr>
          <w:rFonts w:ascii="Times New Roman" w:hAnsi="Times New Roman"/>
          <w:b/>
          <w:bCs/>
          <w:lang w:val="en-US"/>
        </w:rPr>
        <w:t>Iván</w:t>
      </w:r>
      <w:proofErr w:type="spellEnd"/>
      <w:r w:rsidRPr="00D6051F">
        <w:rPr>
          <w:rFonts w:ascii="Times New Roman" w:hAnsi="Times New Roman"/>
          <w:b/>
          <w:bCs/>
          <w:lang w:val="en-US"/>
        </w:rPr>
        <w:t xml:space="preserve"> </w:t>
      </w:r>
      <w:proofErr w:type="spellStart"/>
      <w:r w:rsidRPr="00D6051F">
        <w:rPr>
          <w:rFonts w:ascii="Times New Roman" w:hAnsi="Times New Roman"/>
          <w:b/>
          <w:bCs/>
          <w:lang w:val="en-US"/>
        </w:rPr>
        <w:t>Velásquez</w:t>
      </w:r>
      <w:proofErr w:type="spellEnd"/>
      <w:r w:rsidRPr="00D6051F">
        <w:rPr>
          <w:rFonts w:ascii="Times New Roman" w:hAnsi="Times New Roman"/>
          <w:b/>
          <w:bCs/>
          <w:lang w:val="en-US"/>
        </w:rPr>
        <w:t xml:space="preserve"> Gómez </w:t>
      </w:r>
      <w:r w:rsidRPr="00D6051F">
        <w:rPr>
          <w:rFonts w:ascii="Times New Roman" w:hAnsi="Times New Roman"/>
          <w:bCs/>
          <w:lang w:val="en-US"/>
        </w:rPr>
        <w:t xml:space="preserve">is the Commissioner of the International Commission </w:t>
      </w:r>
      <w:proofErr w:type="gramStart"/>
      <w:r w:rsidRPr="00D6051F">
        <w:rPr>
          <w:rFonts w:ascii="Times New Roman" w:hAnsi="Times New Roman"/>
          <w:bCs/>
          <w:lang w:val="en-US"/>
        </w:rPr>
        <w:t>Against</w:t>
      </w:r>
      <w:proofErr w:type="gramEnd"/>
      <w:r w:rsidRPr="00D6051F">
        <w:rPr>
          <w:rFonts w:ascii="Times New Roman" w:hAnsi="Times New Roman"/>
          <w:bCs/>
          <w:lang w:val="en-US"/>
        </w:rPr>
        <w:t xml:space="preserve"> Impunity in Guatemala (CICIG). Before heading CICIG, Dr. </w:t>
      </w:r>
      <w:proofErr w:type="spellStart"/>
      <w:r w:rsidRPr="00D6051F">
        <w:rPr>
          <w:rFonts w:ascii="Times New Roman" w:hAnsi="Times New Roman"/>
          <w:bCs/>
          <w:lang w:val="en-US"/>
        </w:rPr>
        <w:t>Velásquez</w:t>
      </w:r>
      <w:proofErr w:type="spellEnd"/>
      <w:r w:rsidRPr="00D6051F">
        <w:rPr>
          <w:rFonts w:ascii="Times New Roman" w:hAnsi="Times New Roman"/>
          <w:bCs/>
          <w:lang w:val="en-US"/>
        </w:rPr>
        <w:t xml:space="preserve"> served as an assistant judge in Colombia’s Supreme Court from 2000 to 2012. During that time, he coordinated the Commission of Investigation Support, where he investigated links between members of Colombia’s Congress and paramilitary groups. The commission’s work has led to the sentencing of approximately 50 members of Congress</w:t>
      </w:r>
      <w:r w:rsidR="000321AA" w:rsidRPr="00D6051F">
        <w:rPr>
          <w:rFonts w:ascii="Times New Roman" w:hAnsi="Times New Roman"/>
          <w:bCs/>
          <w:lang w:val="en-US"/>
        </w:rPr>
        <w:t xml:space="preserve">. </w:t>
      </w:r>
      <w:r w:rsidRPr="00D6051F">
        <w:rPr>
          <w:rFonts w:ascii="Times New Roman" w:hAnsi="Times New Roman"/>
          <w:bCs/>
          <w:lang w:val="en-US"/>
        </w:rPr>
        <w:t>From 1997 to 1999, he was the regional director of the Public Prosecution Office of Medellin.</w:t>
      </w:r>
      <w:r w:rsidR="006D4246" w:rsidRPr="00D6051F">
        <w:rPr>
          <w:rFonts w:ascii="Times New Roman" w:hAnsi="Times New Roman"/>
          <w:bCs/>
          <w:lang w:val="en-US"/>
        </w:rPr>
        <w:t xml:space="preserve"> In this post, Dr. </w:t>
      </w:r>
      <w:proofErr w:type="spellStart"/>
      <w:r w:rsidR="006D4246" w:rsidRPr="00D6051F">
        <w:rPr>
          <w:rFonts w:ascii="Times New Roman" w:hAnsi="Times New Roman"/>
          <w:bCs/>
          <w:lang w:val="en-US"/>
        </w:rPr>
        <w:t>Velásquez</w:t>
      </w:r>
      <w:proofErr w:type="spellEnd"/>
      <w:r w:rsidR="006D4246" w:rsidRPr="00D6051F">
        <w:rPr>
          <w:rFonts w:ascii="Times New Roman" w:hAnsi="Times New Roman"/>
          <w:bCs/>
          <w:lang w:val="en-US"/>
        </w:rPr>
        <w:t xml:space="preserve"> conducted investigations that identified 43 shell companies and 495 bank accounts in the departments </w:t>
      </w:r>
      <w:r w:rsidR="0007122F">
        <w:rPr>
          <w:rFonts w:ascii="Times New Roman" w:hAnsi="Times New Roman"/>
          <w:bCs/>
          <w:lang w:val="en-US"/>
        </w:rPr>
        <w:t xml:space="preserve">of </w:t>
      </w:r>
      <w:r w:rsidR="006D4246" w:rsidRPr="00D6051F">
        <w:rPr>
          <w:rFonts w:ascii="Times New Roman" w:hAnsi="Times New Roman"/>
          <w:bCs/>
          <w:lang w:val="en-US"/>
        </w:rPr>
        <w:t xml:space="preserve">Antioquia and Córdoba that paramilitary groups </w:t>
      </w:r>
      <w:r w:rsidR="0007122F">
        <w:rPr>
          <w:rFonts w:ascii="Times New Roman" w:hAnsi="Times New Roman"/>
          <w:bCs/>
          <w:lang w:val="en-US"/>
        </w:rPr>
        <w:t xml:space="preserve">had </w:t>
      </w:r>
      <w:r w:rsidR="006D4246" w:rsidRPr="00D6051F">
        <w:rPr>
          <w:rFonts w:ascii="Times New Roman" w:hAnsi="Times New Roman"/>
          <w:bCs/>
          <w:lang w:val="en-US"/>
        </w:rPr>
        <w:t>used to hold more than 25 billion pesos.</w:t>
      </w:r>
      <w:r w:rsidRPr="00D6051F">
        <w:rPr>
          <w:rFonts w:ascii="Times New Roman" w:hAnsi="Times New Roman"/>
          <w:bCs/>
          <w:lang w:val="en-US"/>
        </w:rPr>
        <w:t xml:space="preserve"> </w:t>
      </w:r>
      <w:r w:rsidR="000321AA" w:rsidRPr="00D6051F">
        <w:rPr>
          <w:rFonts w:ascii="Times New Roman" w:hAnsi="Times New Roman"/>
          <w:bCs/>
          <w:lang w:val="en-US"/>
        </w:rPr>
        <w:t>He has also served as the Public Prosecutor for the Department of Antioquia and a litigator at</w:t>
      </w:r>
      <w:r w:rsidR="0007122F">
        <w:rPr>
          <w:rFonts w:ascii="Times New Roman" w:hAnsi="Times New Roman"/>
          <w:bCs/>
          <w:lang w:val="en-US"/>
        </w:rPr>
        <w:t xml:space="preserve"> and director of the Antioquia B</w:t>
      </w:r>
      <w:r w:rsidR="000321AA" w:rsidRPr="00D6051F">
        <w:rPr>
          <w:rFonts w:ascii="Times New Roman" w:hAnsi="Times New Roman"/>
          <w:bCs/>
          <w:lang w:val="en-US"/>
        </w:rPr>
        <w:t xml:space="preserve">ar Association, COLEGAS. </w:t>
      </w:r>
      <w:r w:rsidRPr="00D6051F">
        <w:rPr>
          <w:rFonts w:ascii="Times New Roman" w:hAnsi="Times New Roman"/>
          <w:bCs/>
          <w:lang w:val="en-US"/>
        </w:rPr>
        <w:t xml:space="preserve">Dr. </w:t>
      </w:r>
      <w:proofErr w:type="spellStart"/>
      <w:r w:rsidRPr="00D6051F">
        <w:rPr>
          <w:rFonts w:ascii="Times New Roman" w:hAnsi="Times New Roman"/>
          <w:bCs/>
          <w:lang w:val="en-US"/>
        </w:rPr>
        <w:t>Velásquez</w:t>
      </w:r>
      <w:proofErr w:type="spellEnd"/>
      <w:r w:rsidRPr="00D6051F">
        <w:rPr>
          <w:rFonts w:ascii="Times New Roman" w:hAnsi="Times New Roman"/>
          <w:bCs/>
          <w:lang w:val="en-US"/>
        </w:rPr>
        <w:t xml:space="preserve"> holds a law degree from the Universidad de Antioquia. </w:t>
      </w:r>
    </w:p>
    <w:p w:rsidR="0011026A" w:rsidRPr="00D6051F" w:rsidRDefault="0011026A" w:rsidP="00BF0A33">
      <w:pPr>
        <w:pStyle w:val="NoSpacing"/>
        <w:rPr>
          <w:rFonts w:ascii="Times New Roman" w:hAnsi="Times New Roman"/>
          <w:b/>
          <w:bCs/>
          <w:lang w:val="en-US"/>
        </w:rPr>
      </w:pPr>
    </w:p>
    <w:p w:rsidR="00BF0A33" w:rsidRPr="00D6051F" w:rsidRDefault="00BF0A33" w:rsidP="004319EA">
      <w:pPr>
        <w:pStyle w:val="NoSpacing"/>
        <w:jc w:val="both"/>
        <w:rPr>
          <w:rFonts w:ascii="Times New Roman" w:hAnsi="Times New Roman"/>
          <w:lang w:val="en-US"/>
        </w:rPr>
      </w:pPr>
      <w:r w:rsidRPr="00D6051F">
        <w:rPr>
          <w:rFonts w:ascii="Times New Roman" w:hAnsi="Times New Roman"/>
          <w:b/>
          <w:bCs/>
          <w:lang w:val="en-US"/>
        </w:rPr>
        <w:t>Eric L. Olson</w:t>
      </w:r>
      <w:r w:rsidRPr="00D6051F">
        <w:rPr>
          <w:rFonts w:ascii="Times New Roman" w:hAnsi="Times New Roman"/>
          <w:lang w:val="en-US"/>
        </w:rPr>
        <w:t xml:space="preserve"> is Associate Director of the Latin American Program at the Woodrow Wilson International Center for Scholars in Washington, DC. His research and writing have focused on security issues and the impacts of crime, organized crime, and violence on democracies. He has also written about reform of police and judicial institutions as a vehicle for addressing the problem of expanding crime in the Americas. Among his most recent publications are, “</w:t>
      </w:r>
      <w:r w:rsidRPr="00D6051F">
        <w:rPr>
          <w:rFonts w:ascii="Times New Roman" w:hAnsi="Times New Roman"/>
          <w:iCs/>
          <w:lang w:val="en-US"/>
        </w:rPr>
        <w:t xml:space="preserve">Crime and Violence in Central America’s Northern Triangle: How U.S. Policy is Helping, Hurting, and can be </w:t>
      </w:r>
      <w:proofErr w:type="gramStart"/>
      <w:r w:rsidRPr="00D6051F">
        <w:rPr>
          <w:rFonts w:ascii="Times New Roman" w:hAnsi="Times New Roman"/>
          <w:iCs/>
          <w:lang w:val="en-US"/>
        </w:rPr>
        <w:t>Improved</w:t>
      </w:r>
      <w:proofErr w:type="gramEnd"/>
      <w:r w:rsidRPr="00D6051F">
        <w:rPr>
          <w:rFonts w:ascii="Times New Roman" w:hAnsi="Times New Roman"/>
          <w:lang w:val="en-US"/>
        </w:rPr>
        <w:t xml:space="preserve">.” Prior to joining the Wilson </w:t>
      </w:r>
      <w:proofErr w:type="gramStart"/>
      <w:r w:rsidRPr="00D6051F">
        <w:rPr>
          <w:rFonts w:ascii="Times New Roman" w:hAnsi="Times New Roman"/>
          <w:lang w:val="en-US"/>
        </w:rPr>
        <w:t>Center</w:t>
      </w:r>
      <w:proofErr w:type="gramEnd"/>
      <w:r w:rsidRPr="00D6051F">
        <w:rPr>
          <w:rFonts w:ascii="Times New Roman" w:hAnsi="Times New Roman"/>
          <w:lang w:val="en-US"/>
        </w:rPr>
        <w:t xml:space="preserve"> he was a Senior Specialist in the Department for Promotion of Good Governance at the Organization of American States. He has also served as Advocacy Director for the Americas at Amnesty International USA; Senior Associate </w:t>
      </w:r>
      <w:r w:rsidRPr="00D6051F">
        <w:rPr>
          <w:rFonts w:ascii="Times New Roman" w:hAnsi="Times New Roman"/>
          <w:lang w:val="en-US"/>
        </w:rPr>
        <w:lastRenderedPageBreak/>
        <w:t>for Mexico, and Economic Policy at the Washington Office on Latin America; and Program Director at Augsburg College’s Center for Global Education in Cuernavaca, Mexico. From 1986 to 1988, he worked in Honduras as a development specialist for several local non-governmental organizations. He has an M.A. in International Affairs from the School of International Service at American University, Washington, D.C.</w:t>
      </w:r>
    </w:p>
    <w:p w:rsidR="00661039" w:rsidRPr="00D6051F" w:rsidRDefault="00661039" w:rsidP="00BF0A33">
      <w:pPr>
        <w:pStyle w:val="NoSpacing"/>
        <w:rPr>
          <w:rFonts w:ascii="Times New Roman" w:hAnsi="Times New Roman"/>
          <w:lang w:val="en-US"/>
        </w:rPr>
      </w:pPr>
    </w:p>
    <w:p w:rsidR="00661039" w:rsidRPr="00D6051F" w:rsidRDefault="00661039" w:rsidP="004319EA">
      <w:pPr>
        <w:pStyle w:val="NoSpacing"/>
        <w:jc w:val="both"/>
        <w:rPr>
          <w:rFonts w:ascii="Times New Roman" w:hAnsi="Times New Roman"/>
          <w:lang w:val="en-US"/>
        </w:rPr>
      </w:pPr>
      <w:proofErr w:type="spellStart"/>
      <w:r w:rsidRPr="00D6051F">
        <w:rPr>
          <w:rFonts w:ascii="Times New Roman" w:hAnsi="Times New Roman"/>
          <w:b/>
          <w:lang w:val="en-US"/>
        </w:rPr>
        <w:t>Marielos</w:t>
      </w:r>
      <w:proofErr w:type="spellEnd"/>
      <w:r w:rsidRPr="00D6051F">
        <w:rPr>
          <w:rFonts w:ascii="Times New Roman" w:hAnsi="Times New Roman"/>
          <w:b/>
          <w:lang w:val="en-US"/>
        </w:rPr>
        <w:t xml:space="preserve"> Fuentes</w:t>
      </w:r>
      <w:r w:rsidR="005304BF" w:rsidRPr="00D6051F">
        <w:rPr>
          <w:rFonts w:ascii="Times New Roman" w:hAnsi="Times New Roman"/>
          <w:b/>
          <w:lang w:val="en-US"/>
        </w:rPr>
        <w:t xml:space="preserve"> </w:t>
      </w:r>
      <w:r w:rsidR="005304BF" w:rsidRPr="00D6051F">
        <w:rPr>
          <w:rFonts w:ascii="Times New Roman" w:hAnsi="Times New Roman"/>
          <w:lang w:val="en-US"/>
        </w:rPr>
        <w:t xml:space="preserve">is the Executive Director of Guatemala Visible, a non-profit dedicated to </w:t>
      </w:r>
      <w:r w:rsidR="0051352D" w:rsidRPr="00D6051F">
        <w:rPr>
          <w:rFonts w:ascii="Times New Roman" w:hAnsi="Times New Roman"/>
          <w:lang w:val="en-US"/>
        </w:rPr>
        <w:t xml:space="preserve">strengthening Guatemala’s judicial system </w:t>
      </w:r>
      <w:r w:rsidR="005304BF" w:rsidRPr="00D6051F">
        <w:rPr>
          <w:rFonts w:ascii="Times New Roman" w:hAnsi="Times New Roman"/>
          <w:lang w:val="en-US"/>
        </w:rPr>
        <w:t>demanding tra</w:t>
      </w:r>
      <w:r w:rsidR="0051352D" w:rsidRPr="00D6051F">
        <w:rPr>
          <w:rFonts w:ascii="Times New Roman" w:hAnsi="Times New Roman"/>
          <w:lang w:val="en-US"/>
        </w:rPr>
        <w:t>nsparency and accountability of</w:t>
      </w:r>
      <w:r w:rsidR="005304BF" w:rsidRPr="00D6051F">
        <w:rPr>
          <w:rFonts w:ascii="Times New Roman" w:hAnsi="Times New Roman"/>
          <w:lang w:val="en-US"/>
        </w:rPr>
        <w:t xml:space="preserve"> public officials.</w:t>
      </w:r>
      <w:r w:rsidR="003F1F80" w:rsidRPr="00D6051F">
        <w:rPr>
          <w:rFonts w:ascii="Times New Roman" w:hAnsi="Times New Roman"/>
          <w:lang w:val="en-US"/>
        </w:rPr>
        <w:t xml:space="preserve"> Guatemala Visible is currently monitoring the selection process for Guatemala’s Attorney</w:t>
      </w:r>
      <w:r w:rsidR="0007122F">
        <w:rPr>
          <w:rFonts w:ascii="Times New Roman" w:hAnsi="Times New Roman"/>
          <w:lang w:val="en-US"/>
        </w:rPr>
        <w:t xml:space="preserve"> General, as well as a number of</w:t>
      </w:r>
      <w:r w:rsidR="003F1F80" w:rsidRPr="00D6051F">
        <w:rPr>
          <w:rFonts w:ascii="Times New Roman" w:hAnsi="Times New Roman"/>
          <w:lang w:val="en-US"/>
        </w:rPr>
        <w:t xml:space="preserve"> other selection processes underway in the country. </w:t>
      </w:r>
      <w:r w:rsidR="003B6DE4" w:rsidRPr="00D6051F">
        <w:rPr>
          <w:rFonts w:ascii="Times New Roman" w:hAnsi="Times New Roman"/>
          <w:lang w:val="en-US"/>
        </w:rPr>
        <w:t>Prior</w:t>
      </w:r>
      <w:r w:rsidR="0051352D" w:rsidRPr="00D6051F">
        <w:rPr>
          <w:rFonts w:ascii="Times New Roman" w:hAnsi="Times New Roman"/>
          <w:lang w:val="en-US"/>
        </w:rPr>
        <w:t xml:space="preserve"> </w:t>
      </w:r>
      <w:r w:rsidR="003B6DE4" w:rsidRPr="00D6051F">
        <w:rPr>
          <w:rFonts w:ascii="Times New Roman" w:hAnsi="Times New Roman"/>
          <w:lang w:val="en-US"/>
        </w:rPr>
        <w:t xml:space="preserve">to joining Guatemala Visible, Fuentes </w:t>
      </w:r>
      <w:r w:rsidR="0051352D" w:rsidRPr="00D6051F">
        <w:rPr>
          <w:rFonts w:ascii="Times New Roman" w:hAnsi="Times New Roman"/>
          <w:lang w:val="en-US"/>
        </w:rPr>
        <w:t>served as a communications advisor to the Secretary of Food Security and Nutrition of the Presidency in Guatemala from 2004 to 2005. She was Director of Social Communications for Gu</w:t>
      </w:r>
      <w:r w:rsidR="0007122F">
        <w:rPr>
          <w:rFonts w:ascii="Times New Roman" w:hAnsi="Times New Roman"/>
          <w:lang w:val="en-US"/>
        </w:rPr>
        <w:t>atemala’s Ministry of Exterior R</w:t>
      </w:r>
      <w:r w:rsidR="0051352D" w:rsidRPr="00D6051F">
        <w:rPr>
          <w:rFonts w:ascii="Times New Roman" w:hAnsi="Times New Roman"/>
          <w:lang w:val="en-US"/>
        </w:rPr>
        <w:t xml:space="preserve">elations from 1997 to 2004. </w:t>
      </w:r>
      <w:r w:rsidR="003F1F80" w:rsidRPr="00D6051F">
        <w:rPr>
          <w:rFonts w:ascii="Times New Roman" w:hAnsi="Times New Roman"/>
          <w:lang w:val="en-US"/>
        </w:rPr>
        <w:t xml:space="preserve">She holds a master’s degree in leadership and public management, a degree in public administration from the Universidad Francisco </w:t>
      </w:r>
      <w:proofErr w:type="spellStart"/>
      <w:r w:rsidR="003F1F80" w:rsidRPr="00D6051F">
        <w:rPr>
          <w:rFonts w:ascii="Times New Roman" w:hAnsi="Times New Roman"/>
          <w:lang w:val="en-US"/>
        </w:rPr>
        <w:t>Marroquín</w:t>
      </w:r>
      <w:proofErr w:type="spellEnd"/>
      <w:r w:rsidR="003F1F80" w:rsidRPr="00D6051F">
        <w:rPr>
          <w:rFonts w:ascii="Times New Roman" w:hAnsi="Times New Roman"/>
          <w:lang w:val="en-US"/>
        </w:rPr>
        <w:t xml:space="preserve">, and a bachelor’s degree in communications sciences from Universidad Rafael </w:t>
      </w:r>
      <w:proofErr w:type="spellStart"/>
      <w:r w:rsidR="003F1F80" w:rsidRPr="00D6051F">
        <w:rPr>
          <w:rFonts w:ascii="Times New Roman" w:hAnsi="Times New Roman"/>
          <w:lang w:val="en-US"/>
        </w:rPr>
        <w:t>Landívar</w:t>
      </w:r>
      <w:proofErr w:type="spellEnd"/>
      <w:r w:rsidR="003F1F80" w:rsidRPr="00D6051F">
        <w:rPr>
          <w:rFonts w:ascii="Times New Roman" w:hAnsi="Times New Roman"/>
          <w:lang w:val="en-US"/>
        </w:rPr>
        <w:t xml:space="preserve">. </w:t>
      </w:r>
    </w:p>
    <w:p w:rsidR="00BF0A33" w:rsidRPr="00D6051F" w:rsidRDefault="00BF0A33" w:rsidP="00BF0A33">
      <w:pPr>
        <w:pStyle w:val="NoSpacing"/>
        <w:rPr>
          <w:rFonts w:ascii="Times New Roman" w:hAnsi="Times New Roman"/>
          <w:lang w:val="en-US"/>
        </w:rPr>
      </w:pPr>
    </w:p>
    <w:p w:rsidR="00FF0E86" w:rsidRPr="0007122F" w:rsidRDefault="001303EC" w:rsidP="00666971">
      <w:pPr>
        <w:pStyle w:val="NoSpacing"/>
        <w:jc w:val="both"/>
        <w:rPr>
          <w:rFonts w:ascii="Times New Roman" w:hAnsi="Times New Roman"/>
          <w:lang w:val="es-MX"/>
        </w:rPr>
      </w:pPr>
      <w:proofErr w:type="spellStart"/>
      <w:r w:rsidRPr="00D6051F">
        <w:rPr>
          <w:rFonts w:ascii="Times New Roman" w:hAnsi="Times New Roman"/>
          <w:b/>
          <w:lang w:val="en-US"/>
        </w:rPr>
        <w:t>Ú</w:t>
      </w:r>
      <w:r w:rsidR="00FF0E86" w:rsidRPr="00D6051F">
        <w:rPr>
          <w:rFonts w:ascii="Times New Roman" w:hAnsi="Times New Roman"/>
          <w:b/>
          <w:lang w:val="en-US"/>
        </w:rPr>
        <w:t>rsula</w:t>
      </w:r>
      <w:proofErr w:type="spellEnd"/>
      <w:r w:rsidR="00FF0E86" w:rsidRPr="00D6051F">
        <w:rPr>
          <w:rFonts w:ascii="Times New Roman" w:hAnsi="Times New Roman"/>
          <w:b/>
          <w:lang w:val="en-US"/>
        </w:rPr>
        <w:t xml:space="preserve"> </w:t>
      </w:r>
      <w:proofErr w:type="spellStart"/>
      <w:r w:rsidR="00FF0E86" w:rsidRPr="00D6051F">
        <w:rPr>
          <w:rFonts w:ascii="Times New Roman" w:hAnsi="Times New Roman"/>
          <w:b/>
          <w:lang w:val="en-US"/>
        </w:rPr>
        <w:t>Indacochea</w:t>
      </w:r>
      <w:proofErr w:type="spellEnd"/>
      <w:r w:rsidR="00FF0E86" w:rsidRPr="00D6051F">
        <w:rPr>
          <w:rFonts w:ascii="Times New Roman" w:hAnsi="Times New Roman"/>
          <w:lang w:val="en-US"/>
        </w:rPr>
        <w:t xml:space="preserve"> is </w:t>
      </w:r>
      <w:r w:rsidR="004319EA" w:rsidRPr="00D6051F">
        <w:rPr>
          <w:rFonts w:ascii="Times New Roman" w:hAnsi="Times New Roman"/>
          <w:lang w:val="en-US"/>
        </w:rPr>
        <w:t>a Senior Program Officer for</w:t>
      </w:r>
      <w:r w:rsidR="00FF0E86" w:rsidRPr="00D6051F">
        <w:rPr>
          <w:rFonts w:ascii="Times New Roman" w:hAnsi="Times New Roman"/>
          <w:lang w:val="en-US"/>
        </w:rPr>
        <w:t xml:space="preserve"> </w:t>
      </w:r>
      <w:r w:rsidR="004319EA" w:rsidRPr="00D6051F">
        <w:rPr>
          <w:rFonts w:ascii="Times New Roman" w:hAnsi="Times New Roman"/>
          <w:lang w:val="en-US"/>
        </w:rPr>
        <w:t>the Program on Judicial Independence</w:t>
      </w:r>
      <w:r w:rsidR="00FF0E86" w:rsidRPr="00D6051F">
        <w:rPr>
          <w:rFonts w:ascii="Times New Roman" w:hAnsi="Times New Roman"/>
          <w:lang w:val="en-US"/>
        </w:rPr>
        <w:t xml:space="preserve"> at the Due Process of Law Foundation (DPLF), an organization based in Washington D.C. and dedicated to promoting the </w:t>
      </w:r>
      <w:r w:rsidR="0007122F">
        <w:rPr>
          <w:rFonts w:ascii="Times New Roman" w:hAnsi="Times New Roman"/>
          <w:lang w:val="en-US"/>
        </w:rPr>
        <w:t>r</w:t>
      </w:r>
      <w:r w:rsidR="00FF0E86" w:rsidRPr="00D6051F">
        <w:rPr>
          <w:rFonts w:ascii="Times New Roman" w:hAnsi="Times New Roman"/>
          <w:lang w:val="en-US"/>
        </w:rPr>
        <w:t xml:space="preserve">ule of </w:t>
      </w:r>
      <w:r w:rsidR="0007122F">
        <w:rPr>
          <w:rFonts w:ascii="Times New Roman" w:hAnsi="Times New Roman"/>
          <w:lang w:val="en-US"/>
        </w:rPr>
        <w:t>l</w:t>
      </w:r>
      <w:r w:rsidR="00FF0E86" w:rsidRPr="00D6051F">
        <w:rPr>
          <w:rFonts w:ascii="Times New Roman" w:hAnsi="Times New Roman"/>
          <w:lang w:val="en-US"/>
        </w:rPr>
        <w:t xml:space="preserve">aw and human rights in Latin America. She previously worked as a legal fellow at the Human Rights Defenders </w:t>
      </w:r>
      <w:proofErr w:type="spellStart"/>
      <w:r w:rsidR="00FF0E86" w:rsidRPr="00D6051F">
        <w:rPr>
          <w:rFonts w:ascii="Times New Roman" w:hAnsi="Times New Roman"/>
          <w:lang w:val="en-US"/>
        </w:rPr>
        <w:t>Rapporteurship</w:t>
      </w:r>
      <w:proofErr w:type="spellEnd"/>
      <w:r w:rsidR="00FF0E86" w:rsidRPr="00D6051F">
        <w:rPr>
          <w:rFonts w:ascii="Times New Roman" w:hAnsi="Times New Roman"/>
          <w:lang w:val="en-US"/>
        </w:rPr>
        <w:t xml:space="preserve"> at the Inter-American Commission on Human Rights. She has served </w:t>
      </w:r>
      <w:r w:rsidR="0007122F">
        <w:rPr>
          <w:rFonts w:ascii="Times New Roman" w:hAnsi="Times New Roman"/>
          <w:lang w:val="en-US"/>
        </w:rPr>
        <w:t xml:space="preserve">for over 15 years </w:t>
      </w:r>
      <w:r w:rsidR="00FF0E86" w:rsidRPr="00D6051F">
        <w:rPr>
          <w:rFonts w:ascii="Times New Roman" w:hAnsi="Times New Roman"/>
          <w:lang w:val="en-US"/>
        </w:rPr>
        <w:t xml:space="preserve">as a litigation attorney, focused on human rights, </w:t>
      </w:r>
      <w:r w:rsidR="00BF0A33" w:rsidRPr="00D6051F">
        <w:rPr>
          <w:rFonts w:ascii="Times New Roman" w:hAnsi="Times New Roman"/>
          <w:lang w:val="en-US"/>
        </w:rPr>
        <w:t>in the Peruvian high court system.</w:t>
      </w:r>
      <w:r w:rsidR="00FF0E86" w:rsidRPr="00D6051F">
        <w:rPr>
          <w:rFonts w:ascii="Times New Roman" w:hAnsi="Times New Roman"/>
          <w:lang w:val="en-US"/>
        </w:rPr>
        <w:t xml:space="preserve"> She is co-founder of </w:t>
      </w:r>
      <w:proofErr w:type="spellStart"/>
      <w:r w:rsidR="00FF0E86" w:rsidRPr="00D6051F">
        <w:rPr>
          <w:rFonts w:ascii="Times New Roman" w:hAnsi="Times New Roman"/>
          <w:i/>
          <w:lang w:val="en-US"/>
        </w:rPr>
        <w:t>Constitucionalismo</w:t>
      </w:r>
      <w:proofErr w:type="spellEnd"/>
      <w:r w:rsidR="00FF0E86" w:rsidRPr="00D6051F">
        <w:rPr>
          <w:rFonts w:ascii="Times New Roman" w:hAnsi="Times New Roman"/>
          <w:i/>
          <w:lang w:val="en-US"/>
        </w:rPr>
        <w:t xml:space="preserve"> </w:t>
      </w:r>
      <w:proofErr w:type="spellStart"/>
      <w:r w:rsidR="00FF0E86" w:rsidRPr="00D6051F">
        <w:rPr>
          <w:rFonts w:ascii="Times New Roman" w:hAnsi="Times New Roman"/>
          <w:i/>
          <w:lang w:val="en-US"/>
        </w:rPr>
        <w:t>Critico</w:t>
      </w:r>
      <w:proofErr w:type="spellEnd"/>
      <w:r w:rsidR="00FF0E86" w:rsidRPr="00D6051F">
        <w:rPr>
          <w:rFonts w:ascii="Times New Roman" w:hAnsi="Times New Roman"/>
          <w:lang w:val="en-US"/>
        </w:rPr>
        <w:t xml:space="preserve">, a non-profit organization that promotes and disseminates critical writing on Constitutional Law. </w:t>
      </w:r>
      <w:proofErr w:type="spellStart"/>
      <w:r w:rsidR="0007122F" w:rsidRPr="0007122F">
        <w:rPr>
          <w:rFonts w:ascii="Times New Roman" w:hAnsi="Times New Roman"/>
          <w:lang w:val="es-MX"/>
        </w:rPr>
        <w:t>She</w:t>
      </w:r>
      <w:proofErr w:type="spellEnd"/>
      <w:r w:rsidR="0007122F" w:rsidRPr="0007122F">
        <w:rPr>
          <w:rFonts w:ascii="Times New Roman" w:hAnsi="Times New Roman"/>
          <w:lang w:val="es-MX"/>
        </w:rPr>
        <w:t xml:space="preserve"> </w:t>
      </w:r>
      <w:proofErr w:type="spellStart"/>
      <w:r w:rsidR="0007122F" w:rsidRPr="0007122F">
        <w:rPr>
          <w:rFonts w:ascii="Times New Roman" w:hAnsi="Times New Roman"/>
          <w:lang w:val="es-MX"/>
        </w:rPr>
        <w:t>holds</w:t>
      </w:r>
      <w:proofErr w:type="spellEnd"/>
      <w:r w:rsidR="0007122F" w:rsidRPr="0007122F">
        <w:rPr>
          <w:rFonts w:ascii="Times New Roman" w:hAnsi="Times New Roman"/>
          <w:lang w:val="es-MX"/>
        </w:rPr>
        <w:t xml:space="preserve"> </w:t>
      </w:r>
      <w:proofErr w:type="spellStart"/>
      <w:r w:rsidR="0007122F" w:rsidRPr="0007122F">
        <w:rPr>
          <w:rFonts w:ascii="Times New Roman" w:hAnsi="Times New Roman"/>
          <w:lang w:val="es-MX"/>
        </w:rPr>
        <w:t>post</w:t>
      </w:r>
      <w:r w:rsidR="00BF0A33" w:rsidRPr="0007122F">
        <w:rPr>
          <w:rFonts w:ascii="Times New Roman" w:hAnsi="Times New Roman"/>
          <w:lang w:val="es-MX"/>
        </w:rPr>
        <w:t>graduate</w:t>
      </w:r>
      <w:proofErr w:type="spellEnd"/>
      <w:r w:rsidR="00BF0A33" w:rsidRPr="0007122F">
        <w:rPr>
          <w:rFonts w:ascii="Times New Roman" w:hAnsi="Times New Roman"/>
          <w:lang w:val="es-MX"/>
        </w:rPr>
        <w:t xml:space="preserve"> </w:t>
      </w:r>
      <w:proofErr w:type="spellStart"/>
      <w:r w:rsidR="00BF0A33" w:rsidRPr="0007122F">
        <w:rPr>
          <w:rFonts w:ascii="Times New Roman" w:hAnsi="Times New Roman"/>
          <w:lang w:val="es-MX"/>
        </w:rPr>
        <w:t>degrees</w:t>
      </w:r>
      <w:proofErr w:type="spellEnd"/>
      <w:r w:rsidR="00BF0A33" w:rsidRPr="0007122F">
        <w:rPr>
          <w:rFonts w:ascii="Times New Roman" w:hAnsi="Times New Roman"/>
          <w:lang w:val="es-MX"/>
        </w:rPr>
        <w:t xml:space="preserve"> </w:t>
      </w:r>
      <w:proofErr w:type="spellStart"/>
      <w:r w:rsidR="00BF0A33" w:rsidRPr="0007122F">
        <w:rPr>
          <w:rFonts w:ascii="Times New Roman" w:hAnsi="Times New Roman"/>
          <w:lang w:val="es-MX"/>
        </w:rPr>
        <w:t>from</w:t>
      </w:r>
      <w:proofErr w:type="spellEnd"/>
      <w:r w:rsidR="00BF0A33" w:rsidRPr="0007122F">
        <w:rPr>
          <w:rFonts w:ascii="Times New Roman" w:hAnsi="Times New Roman"/>
          <w:lang w:val="es-MX"/>
        </w:rPr>
        <w:t xml:space="preserve"> Universidad Carlos III de Madrid and </w:t>
      </w:r>
      <w:proofErr w:type="spellStart"/>
      <w:r w:rsidR="00BF0A33" w:rsidRPr="0007122F">
        <w:rPr>
          <w:rFonts w:ascii="Times New Roman" w:hAnsi="Times New Roman"/>
          <w:lang w:val="es-MX"/>
        </w:rPr>
        <w:t>the</w:t>
      </w:r>
      <w:proofErr w:type="spellEnd"/>
      <w:r w:rsidR="00BF0A33" w:rsidRPr="0007122F">
        <w:rPr>
          <w:rFonts w:ascii="Times New Roman" w:hAnsi="Times New Roman"/>
          <w:lang w:val="es-MX"/>
        </w:rPr>
        <w:t xml:space="preserve"> Pontificia</w:t>
      </w:r>
      <w:r w:rsidR="0007122F" w:rsidRPr="0007122F">
        <w:rPr>
          <w:rFonts w:ascii="Times New Roman" w:hAnsi="Times New Roman"/>
          <w:lang w:val="es-MX"/>
        </w:rPr>
        <w:t xml:space="preserve"> Universidad Católica del Perú.</w:t>
      </w:r>
    </w:p>
    <w:p w:rsidR="00FF0E86" w:rsidRPr="00D6051F" w:rsidRDefault="00FF0E86" w:rsidP="00FF0E86">
      <w:pPr>
        <w:pStyle w:val="NormalWeb"/>
        <w:jc w:val="center"/>
        <w:rPr>
          <w:b/>
          <w:i/>
          <w:sz w:val="28"/>
          <w:szCs w:val="28"/>
        </w:rPr>
      </w:pPr>
      <w:r w:rsidRPr="00D6051F">
        <w:rPr>
          <w:b/>
          <w:i/>
          <w:sz w:val="28"/>
          <w:szCs w:val="28"/>
        </w:rPr>
        <w:t>Moderator</w:t>
      </w:r>
    </w:p>
    <w:p w:rsidR="004319EA" w:rsidRDefault="00BF0A33" w:rsidP="00D6051F">
      <w:pPr>
        <w:pStyle w:val="NoSpacing"/>
        <w:jc w:val="both"/>
        <w:rPr>
          <w:rFonts w:ascii="Times New Roman" w:hAnsi="Times New Roman"/>
          <w:bCs/>
          <w:lang w:val="en-US"/>
        </w:rPr>
      </w:pPr>
      <w:r w:rsidRPr="00D6051F">
        <w:rPr>
          <w:rFonts w:ascii="Times New Roman" w:hAnsi="Times New Roman"/>
          <w:b/>
          <w:bCs/>
          <w:lang w:val="en-US"/>
        </w:rPr>
        <w:t>Dr. Anita Isaacs</w:t>
      </w:r>
      <w:r w:rsidRPr="00D6051F">
        <w:rPr>
          <w:rFonts w:ascii="Times New Roman" w:hAnsi="Times New Roman"/>
          <w:bCs/>
          <w:lang w:val="en-US"/>
        </w:rPr>
        <w:t xml:space="preserve"> is the Benjamin R. Collins Professor of Social Sciences at Haverford College. Her research focuses on the challenges of peace building and transitional justice in Guatemala.</w:t>
      </w:r>
      <w:r w:rsidR="00537C94" w:rsidRPr="00D6051F">
        <w:rPr>
          <w:rFonts w:ascii="Times New Roman" w:hAnsi="Times New Roman"/>
          <w:bCs/>
          <w:lang w:val="en-US"/>
        </w:rPr>
        <w:t xml:space="preserve"> She has been a visiting professor at the University of Pennsylvania, the </w:t>
      </w:r>
      <w:proofErr w:type="spellStart"/>
      <w:r w:rsidR="00537C94" w:rsidRPr="00D6051F">
        <w:rPr>
          <w:rFonts w:ascii="Times New Roman" w:hAnsi="Times New Roman"/>
          <w:bCs/>
          <w:lang w:val="en-US"/>
        </w:rPr>
        <w:t>Facultad</w:t>
      </w:r>
      <w:proofErr w:type="spellEnd"/>
      <w:r w:rsidR="00537C94" w:rsidRPr="00D6051F">
        <w:rPr>
          <w:rFonts w:ascii="Times New Roman" w:hAnsi="Times New Roman"/>
          <w:bCs/>
          <w:lang w:val="en-US"/>
        </w:rPr>
        <w:t xml:space="preserve"> </w:t>
      </w:r>
      <w:proofErr w:type="spellStart"/>
      <w:r w:rsidR="00537C94" w:rsidRPr="00D6051F">
        <w:rPr>
          <w:rFonts w:ascii="Times New Roman" w:hAnsi="Times New Roman"/>
          <w:bCs/>
          <w:lang w:val="en-US"/>
        </w:rPr>
        <w:t>Latinoamericano</w:t>
      </w:r>
      <w:proofErr w:type="spellEnd"/>
      <w:r w:rsidR="00537C94" w:rsidRPr="00D6051F">
        <w:rPr>
          <w:rFonts w:ascii="Times New Roman" w:hAnsi="Times New Roman"/>
          <w:bCs/>
          <w:lang w:val="en-US"/>
        </w:rPr>
        <w:t xml:space="preserve"> de </w:t>
      </w:r>
      <w:proofErr w:type="spellStart"/>
      <w:r w:rsidR="00537C94" w:rsidRPr="00D6051F">
        <w:rPr>
          <w:rFonts w:ascii="Times New Roman" w:hAnsi="Times New Roman"/>
          <w:bCs/>
          <w:lang w:val="en-US"/>
        </w:rPr>
        <w:t>Ciencias</w:t>
      </w:r>
      <w:proofErr w:type="spellEnd"/>
      <w:r w:rsidR="00537C94" w:rsidRPr="00D6051F">
        <w:rPr>
          <w:rFonts w:ascii="Times New Roman" w:hAnsi="Times New Roman"/>
          <w:bCs/>
          <w:lang w:val="en-US"/>
        </w:rPr>
        <w:t xml:space="preserve"> </w:t>
      </w:r>
      <w:proofErr w:type="spellStart"/>
      <w:r w:rsidR="00537C94" w:rsidRPr="00D6051F">
        <w:rPr>
          <w:rFonts w:ascii="Times New Roman" w:hAnsi="Times New Roman"/>
          <w:bCs/>
          <w:lang w:val="en-US"/>
        </w:rPr>
        <w:t>Sociales</w:t>
      </w:r>
      <w:proofErr w:type="spellEnd"/>
      <w:r w:rsidR="00537C94" w:rsidRPr="00D6051F">
        <w:rPr>
          <w:rFonts w:ascii="Times New Roman" w:hAnsi="Times New Roman"/>
          <w:bCs/>
          <w:lang w:val="en-US"/>
        </w:rPr>
        <w:t xml:space="preserve"> (FLACSO) in Guatemala City, and a visiting scholar at New York University’s Center for Latin American and </w:t>
      </w:r>
      <w:r w:rsidR="003D4E4C" w:rsidRPr="00D6051F">
        <w:rPr>
          <w:rFonts w:ascii="Times New Roman" w:hAnsi="Times New Roman"/>
          <w:bCs/>
          <w:lang w:val="en-US"/>
        </w:rPr>
        <w:t>Caribbean</w:t>
      </w:r>
      <w:r w:rsidR="00537C94" w:rsidRPr="00D6051F">
        <w:rPr>
          <w:rFonts w:ascii="Times New Roman" w:hAnsi="Times New Roman"/>
          <w:bCs/>
          <w:lang w:val="en-US"/>
        </w:rPr>
        <w:t xml:space="preserve"> Studies. </w:t>
      </w:r>
      <w:r w:rsidRPr="00D6051F">
        <w:rPr>
          <w:rFonts w:ascii="Times New Roman" w:hAnsi="Times New Roman"/>
          <w:bCs/>
          <w:lang w:val="en-US"/>
        </w:rPr>
        <w:t xml:space="preserve">In addition to teaching, she has consulted </w:t>
      </w:r>
      <w:r w:rsidR="0007122F" w:rsidRPr="00D6051F">
        <w:rPr>
          <w:rFonts w:ascii="Times New Roman" w:hAnsi="Times New Roman"/>
          <w:bCs/>
          <w:lang w:val="en-US"/>
        </w:rPr>
        <w:t>on corruption and organized crime in Central America</w:t>
      </w:r>
      <w:r w:rsidR="0007122F" w:rsidRPr="00D6051F">
        <w:rPr>
          <w:rFonts w:ascii="Times New Roman" w:hAnsi="Times New Roman"/>
          <w:bCs/>
          <w:lang w:val="en-US"/>
        </w:rPr>
        <w:t xml:space="preserve"> </w:t>
      </w:r>
      <w:bookmarkStart w:id="0" w:name="_GoBack"/>
      <w:bookmarkEnd w:id="0"/>
      <w:r w:rsidRPr="00D6051F">
        <w:rPr>
          <w:rFonts w:ascii="Times New Roman" w:hAnsi="Times New Roman"/>
          <w:bCs/>
          <w:lang w:val="en-US"/>
        </w:rPr>
        <w:t>for the U</w:t>
      </w:r>
      <w:r w:rsidR="004319EA" w:rsidRPr="00D6051F">
        <w:rPr>
          <w:rFonts w:ascii="Times New Roman" w:hAnsi="Times New Roman"/>
          <w:bCs/>
          <w:lang w:val="en-US"/>
        </w:rPr>
        <w:t>.</w:t>
      </w:r>
      <w:r w:rsidRPr="00D6051F">
        <w:rPr>
          <w:rFonts w:ascii="Times New Roman" w:hAnsi="Times New Roman"/>
          <w:bCs/>
          <w:lang w:val="en-US"/>
        </w:rPr>
        <w:t>S</w:t>
      </w:r>
      <w:r w:rsidR="004319EA" w:rsidRPr="00D6051F">
        <w:rPr>
          <w:rFonts w:ascii="Times New Roman" w:hAnsi="Times New Roman"/>
          <w:bCs/>
          <w:lang w:val="en-US"/>
        </w:rPr>
        <w:t>.</w:t>
      </w:r>
      <w:r w:rsidRPr="00D6051F">
        <w:rPr>
          <w:rFonts w:ascii="Times New Roman" w:hAnsi="Times New Roman"/>
          <w:bCs/>
          <w:lang w:val="en-US"/>
        </w:rPr>
        <w:t xml:space="preserve"> Department of State, </w:t>
      </w:r>
      <w:r w:rsidR="00537C94" w:rsidRPr="00D6051F">
        <w:rPr>
          <w:rFonts w:ascii="Times New Roman" w:hAnsi="Times New Roman"/>
          <w:bCs/>
          <w:lang w:val="en-US"/>
        </w:rPr>
        <w:t xml:space="preserve">Freedom House, and a number of newspapers and magazines including the </w:t>
      </w:r>
      <w:r w:rsidR="00537C94" w:rsidRPr="00D6051F">
        <w:rPr>
          <w:rFonts w:ascii="Times New Roman" w:hAnsi="Times New Roman"/>
          <w:bCs/>
          <w:i/>
          <w:lang w:val="en-US"/>
        </w:rPr>
        <w:t>New York Times</w:t>
      </w:r>
      <w:r w:rsidR="00537C94" w:rsidRPr="00D6051F">
        <w:rPr>
          <w:rFonts w:ascii="Times New Roman" w:hAnsi="Times New Roman"/>
          <w:bCs/>
          <w:lang w:val="en-US"/>
        </w:rPr>
        <w:t xml:space="preserve"> and </w:t>
      </w:r>
      <w:r w:rsidR="00537C94" w:rsidRPr="00D6051F">
        <w:rPr>
          <w:rFonts w:ascii="Times New Roman" w:hAnsi="Times New Roman"/>
          <w:bCs/>
          <w:i/>
          <w:lang w:val="en-US"/>
        </w:rPr>
        <w:t>New Yorker</w:t>
      </w:r>
      <w:r w:rsidR="00537C94" w:rsidRPr="00D6051F">
        <w:rPr>
          <w:rFonts w:ascii="Times New Roman" w:hAnsi="Times New Roman"/>
          <w:bCs/>
          <w:lang w:val="en-US"/>
        </w:rPr>
        <w:t xml:space="preserve">. Dr. Isaacs holds a D.Phil. in Politics and an </w:t>
      </w:r>
      <w:proofErr w:type="spellStart"/>
      <w:r w:rsidR="00537C94" w:rsidRPr="00D6051F">
        <w:rPr>
          <w:rFonts w:ascii="Times New Roman" w:hAnsi="Times New Roman"/>
          <w:bCs/>
          <w:lang w:val="en-US"/>
        </w:rPr>
        <w:t>M.Phil</w:t>
      </w:r>
      <w:proofErr w:type="spellEnd"/>
      <w:r w:rsidR="00537C94" w:rsidRPr="00D6051F">
        <w:rPr>
          <w:rFonts w:ascii="Times New Roman" w:hAnsi="Times New Roman"/>
          <w:bCs/>
          <w:lang w:val="en-US"/>
        </w:rPr>
        <w:t xml:space="preserve"> in Latin American Studies from Oxford University and a first class honors B.A. in Political Science from McGill University. </w:t>
      </w:r>
    </w:p>
    <w:p w:rsidR="004319EA" w:rsidRPr="00ED317F" w:rsidRDefault="004319EA" w:rsidP="004319EA">
      <w:pPr>
        <w:pStyle w:val="NormalWeb"/>
        <w:jc w:val="center"/>
        <w:rPr>
          <w:b/>
          <w:i/>
          <w:sz w:val="28"/>
          <w:szCs w:val="28"/>
        </w:rPr>
      </w:pPr>
      <w:r w:rsidRPr="00ED317F">
        <w:rPr>
          <w:b/>
          <w:i/>
          <w:sz w:val="28"/>
          <w:szCs w:val="28"/>
        </w:rPr>
        <w:t>Closing Remarks</w:t>
      </w:r>
    </w:p>
    <w:p w:rsidR="003A5C43" w:rsidRPr="00ED317F" w:rsidRDefault="00ED317F" w:rsidP="00ED317F">
      <w:pPr>
        <w:jc w:val="both"/>
        <w:rPr>
          <w:rFonts w:ascii="Times New Roman" w:hAnsi="Times New Roman"/>
          <w:lang w:val="en-US"/>
        </w:rPr>
      </w:pPr>
      <w:r w:rsidRPr="00ED317F">
        <w:rPr>
          <w:rFonts w:ascii="Times New Roman" w:hAnsi="Times New Roman"/>
          <w:b/>
          <w:lang w:val="en-US"/>
        </w:rPr>
        <w:t xml:space="preserve">Kendra L. Gaither </w:t>
      </w:r>
      <w:r w:rsidRPr="00ED317F">
        <w:rPr>
          <w:rFonts w:ascii="Times New Roman" w:hAnsi="Times New Roman"/>
          <w:lang w:val="en-US"/>
        </w:rPr>
        <w:t xml:space="preserve">serves as the Executive Director for the U.S.-Colombia Business Council. She joined the U.S. Chamber of Commerce in 2015 as senior director for policy in the Americas. </w:t>
      </w:r>
      <w:r>
        <w:rPr>
          <w:rFonts w:ascii="Times New Roman" w:hAnsi="Times New Roman"/>
          <w:lang w:val="en-US"/>
        </w:rPr>
        <w:t>S</w:t>
      </w:r>
      <w:r w:rsidRPr="00ED317F">
        <w:rPr>
          <w:rFonts w:ascii="Times New Roman" w:hAnsi="Times New Roman"/>
          <w:lang w:val="en-US"/>
        </w:rPr>
        <w:t>he leads the Chamber’s Coalition for the Rule of Law in Global Markets initiative. She joined the Chamber from Carnegie Mellon University, where she was a global initiatives adviser in the College of Engineering and executive director of the Center for International Policy and Innovation.</w:t>
      </w:r>
      <w:r>
        <w:rPr>
          <w:rFonts w:ascii="Times New Roman" w:hAnsi="Times New Roman"/>
          <w:lang w:val="en-US"/>
        </w:rPr>
        <w:t xml:space="preserve"> </w:t>
      </w:r>
      <w:r w:rsidRPr="00ED317F">
        <w:rPr>
          <w:rFonts w:ascii="Times New Roman" w:hAnsi="Times New Roman"/>
          <w:lang w:val="en-US"/>
        </w:rPr>
        <w:t xml:space="preserve">An alumna of the Thomas R. Pickering Foreign Affairs Fellowship, Gaither began her career in international affairs at the U.S. Department of State. There she spent more than 10 years as a career diplomat and civil servant specialized in international economic and trade issues in Latin America and Sub-Saharan Africa. Gaither holds a B.S. in economics from North Carolina A&amp;T State University, as well as an M.A. in international affairs and an M.B.A. in international business finance from The George Washington University. </w:t>
      </w:r>
    </w:p>
    <w:sectPr w:rsidR="003A5C43" w:rsidRPr="00ED3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144"/>
    <w:rsid w:val="000321AA"/>
    <w:rsid w:val="0007122F"/>
    <w:rsid w:val="0011026A"/>
    <w:rsid w:val="001303EC"/>
    <w:rsid w:val="002571B3"/>
    <w:rsid w:val="003A5C43"/>
    <w:rsid w:val="003B6DE4"/>
    <w:rsid w:val="003D4E4C"/>
    <w:rsid w:val="003F1F80"/>
    <w:rsid w:val="004319EA"/>
    <w:rsid w:val="0051352D"/>
    <w:rsid w:val="005304BF"/>
    <w:rsid w:val="00537C94"/>
    <w:rsid w:val="00661039"/>
    <w:rsid w:val="00666971"/>
    <w:rsid w:val="006D4246"/>
    <w:rsid w:val="009B5A65"/>
    <w:rsid w:val="00A27144"/>
    <w:rsid w:val="00BF0A33"/>
    <w:rsid w:val="00CA0882"/>
    <w:rsid w:val="00CA7EA7"/>
    <w:rsid w:val="00D011B0"/>
    <w:rsid w:val="00D50D44"/>
    <w:rsid w:val="00D6051F"/>
    <w:rsid w:val="00ED317F"/>
    <w:rsid w:val="00FE7706"/>
    <w:rsid w:val="00FF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10E58"/>
  <w15:chartTrackingRefBased/>
  <w15:docId w15:val="{F44EF8CB-02F5-4DA4-8A42-01C41D9B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1B3"/>
    <w:pPr>
      <w:spacing w:after="0" w:line="240" w:lineRule="auto"/>
    </w:pPr>
    <w:rPr>
      <w:rFonts w:ascii="Calibri" w:hAnsi="Calibri"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0E86"/>
    <w:pPr>
      <w:spacing w:before="100" w:beforeAutospacing="1" w:after="100" w:afterAutospacing="1"/>
    </w:pPr>
    <w:rPr>
      <w:rFonts w:ascii="Times New Roman" w:eastAsia="Times New Roman" w:hAnsi="Times New Roman"/>
      <w:sz w:val="24"/>
      <w:szCs w:val="24"/>
      <w:lang w:val="en-US"/>
    </w:rPr>
  </w:style>
  <w:style w:type="paragraph" w:styleId="NoSpacing">
    <w:name w:val="No Spacing"/>
    <w:basedOn w:val="Normal"/>
    <w:uiPriority w:val="1"/>
    <w:qFormat/>
    <w:rsid w:val="00FF0E86"/>
    <w:rPr>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33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Wilson Center</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Shenk</dc:creator>
  <cp:keywords/>
  <dc:description/>
  <cp:lastModifiedBy>Jacquelyn Dolezal</cp:lastModifiedBy>
  <cp:revision>18</cp:revision>
  <dcterms:created xsi:type="dcterms:W3CDTF">2018-02-20T21:30:00Z</dcterms:created>
  <dcterms:modified xsi:type="dcterms:W3CDTF">2018-03-05T14:22:00Z</dcterms:modified>
</cp:coreProperties>
</file>